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9CEF8" w14:textId="38E0195E" w:rsidR="003E7426" w:rsidRDefault="003E7426" w:rsidP="00066469">
      <w:pPr>
        <w:pStyle w:val="QBEn-tte"/>
        <w:tabs>
          <w:tab w:val="clear" w:pos="9072"/>
        </w:tabs>
        <w:rPr>
          <w:rFonts w:ascii="Verdana" w:hAnsi="Verdana"/>
          <w:sz w:val="18"/>
          <w:szCs w:val="18"/>
        </w:rPr>
      </w:pPr>
    </w:p>
    <w:p w14:paraId="1E117285" w14:textId="77777777" w:rsidR="0003715F" w:rsidRDefault="0003715F" w:rsidP="005C6E70">
      <w:pPr>
        <w:ind w:left="-142"/>
      </w:pPr>
      <w:r>
        <w:rPr>
          <w:noProof/>
          <w:lang w:eastAsia="fr-FR"/>
        </w:rPr>
        <mc:AlternateContent>
          <mc:Choice Requires="wps">
            <w:drawing>
              <wp:anchor distT="0" distB="0" distL="114300" distR="114300" simplePos="0" relativeHeight="251660288" behindDoc="0" locked="1" layoutInCell="1" allowOverlap="1" wp14:anchorId="103A377F" wp14:editId="048C6A06">
                <wp:simplePos x="0" y="0"/>
                <wp:positionH relativeFrom="margin">
                  <wp:posOffset>-635</wp:posOffset>
                </wp:positionH>
                <wp:positionV relativeFrom="paragraph">
                  <wp:posOffset>139700</wp:posOffset>
                </wp:positionV>
                <wp:extent cx="5852795" cy="6985"/>
                <wp:effectExtent l="0" t="0" r="33655" b="31115"/>
                <wp:wrapNone/>
                <wp:docPr id="2" name="Connecteur droit 2"/>
                <wp:cNvGraphicFramePr/>
                <a:graphic xmlns:a="http://schemas.openxmlformats.org/drawingml/2006/main">
                  <a:graphicData uri="http://schemas.microsoft.com/office/word/2010/wordprocessingShape">
                    <wps:wsp>
                      <wps:cNvCnPr/>
                      <wps:spPr>
                        <a:xfrm flipV="1">
                          <a:off x="0" y="0"/>
                          <a:ext cx="5852795" cy="69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6FCBC5" id="Connecteur droit 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11pt" to="460.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" strokecolor="black [3213]" strokeweight=".5pt">
                <v:stroke joinstyle="miter"/>
                <w10:wrap anchorx="margin"/>
                <w10:anchorlock/>
              </v:line>
            </w:pict>
          </mc:Fallback>
        </mc:AlternateContent>
      </w:r>
    </w:p>
    <w:tbl>
      <w:tblPr>
        <w:tblW w:w="9214" w:type="dxa"/>
        <w:tblInd w:w="-5" w:type="dxa"/>
        <w:tblLook w:val="01E0" w:firstRow="1" w:lastRow="1" w:firstColumn="1" w:lastColumn="1" w:noHBand="0" w:noVBand="0"/>
      </w:tblPr>
      <w:tblGrid>
        <w:gridCol w:w="9214"/>
      </w:tblGrid>
      <w:tr w:rsidR="0003715F" w:rsidRPr="004D57AF" w14:paraId="75906E25" w14:textId="77777777" w:rsidTr="00F66E41">
        <w:trPr>
          <w:trHeight w:val="898"/>
        </w:trPr>
        <w:tc>
          <w:tcPr>
            <w:tcW w:w="9214" w:type="dxa"/>
            <w:tcBorders>
              <w:top w:val="single" w:sz="4" w:space="0" w:color="auto"/>
              <w:left w:val="single" w:sz="4" w:space="0" w:color="auto"/>
              <w:bottom w:val="single" w:sz="4" w:space="0" w:color="auto"/>
              <w:right w:val="single" w:sz="4" w:space="0" w:color="auto"/>
            </w:tcBorders>
            <w:shd w:val="pct12" w:color="auto" w:fill="auto"/>
          </w:tcPr>
          <w:p w14:paraId="313612EC" w14:textId="77777777" w:rsidR="00AD4569" w:rsidRDefault="00AD4569" w:rsidP="00FF40F2">
            <w:pPr>
              <w:spacing w:before="120" w:after="120"/>
              <w:jc w:val="center"/>
              <w:rPr>
                <w:b/>
                <w:sz w:val="18"/>
                <w:szCs w:val="18"/>
              </w:rPr>
            </w:pPr>
            <w:r w:rsidRPr="00AD4569">
              <w:rPr>
                <w:b/>
                <w:sz w:val="18"/>
                <w:szCs w:val="18"/>
              </w:rPr>
              <w:t>FICHE-TYPE 5</w:t>
            </w:r>
          </w:p>
          <w:p w14:paraId="4C4E5E9C" w14:textId="4BB31B95" w:rsidR="0003715F" w:rsidRPr="004D57AF" w:rsidRDefault="0003715F" w:rsidP="00FF40F2">
            <w:pPr>
              <w:spacing w:before="120" w:after="120"/>
              <w:jc w:val="center"/>
              <w:rPr>
                <w:b/>
                <w:sz w:val="18"/>
                <w:szCs w:val="18"/>
              </w:rPr>
            </w:pPr>
            <w:r w:rsidRPr="004D57AF">
              <w:rPr>
                <w:b/>
                <w:sz w:val="18"/>
                <w:szCs w:val="18"/>
              </w:rPr>
              <w:t xml:space="preserve">MARQUE </w:t>
            </w:r>
            <w:r>
              <w:rPr>
                <w:b/>
                <w:sz w:val="18"/>
                <w:szCs w:val="18"/>
              </w:rPr>
              <w:t>QB</w:t>
            </w:r>
            <w:r w:rsidRPr="004D57AF">
              <w:rPr>
                <w:b/>
                <w:sz w:val="18"/>
                <w:szCs w:val="18"/>
              </w:rPr>
              <w:t xml:space="preserve"> - </w:t>
            </w:r>
            <w:r w:rsidR="00F90529" w:rsidRPr="00F90529">
              <w:rPr>
                <w:b/>
                <w:sz w:val="18"/>
                <w:szCs w:val="18"/>
              </w:rPr>
              <w:t>CHAPES FLUIDES</w:t>
            </w:r>
          </w:p>
        </w:tc>
      </w:tr>
    </w:tbl>
    <w:p w14:paraId="40DE7BBA" w14:textId="77777777" w:rsidR="0003715F" w:rsidRPr="004D57AF" w:rsidRDefault="0003715F" w:rsidP="0003715F">
      <w:pPr>
        <w:autoSpaceDE w:val="0"/>
        <w:autoSpaceDN w:val="0"/>
        <w:adjustRightInd w:val="0"/>
        <w:spacing w:before="0"/>
        <w:jc w:val="left"/>
        <w:rPr>
          <w:rFonts w:ascii="Helvetica-Bold" w:hAnsi="Helvetica-Bold" w:cs="Helvetica-Bold"/>
          <w:b/>
          <w:bCs/>
          <w:sz w:val="18"/>
          <w:szCs w:val="18"/>
        </w:rPr>
      </w:pPr>
    </w:p>
    <w:p w14:paraId="4E683AD1" w14:textId="77777777" w:rsidR="00AD4569" w:rsidRPr="00CA7078" w:rsidRDefault="00AD4569" w:rsidP="00AD4569">
      <w:pPr>
        <w:autoSpaceDE w:val="0"/>
        <w:autoSpaceDN w:val="0"/>
        <w:adjustRightInd w:val="0"/>
        <w:spacing w:before="0" w:after="60"/>
        <w:jc w:val="center"/>
        <w:rPr>
          <w:b/>
          <w:sz w:val="17"/>
          <w:szCs w:val="17"/>
        </w:rPr>
      </w:pPr>
      <w:r w:rsidRPr="00CA7078">
        <w:rPr>
          <w:b/>
          <w:sz w:val="17"/>
          <w:szCs w:val="17"/>
        </w:rPr>
        <w:t>ELEMENTS SPECIFIQUES A PRODUIRE DANS LE CADRE D’UNE NOUVELLE DEMANDE D’ADMISSION PAR TOUT DEMANDEUR (INDUSTR</w:t>
      </w:r>
      <w:r>
        <w:rPr>
          <w:b/>
          <w:sz w:val="17"/>
          <w:szCs w:val="17"/>
        </w:rPr>
        <w:t>IEL, IMPORTATEUR, DISTRIBUTEUR, etc.</w:t>
      </w:r>
      <w:r w:rsidRPr="00CA7078">
        <w:rPr>
          <w:b/>
          <w:sz w:val="17"/>
          <w:szCs w:val="17"/>
        </w:rPr>
        <w:t xml:space="preserve">) DONT LE DROIT D’USAGE A ETE RETIRE SUITE A UNE SANCTION </w:t>
      </w:r>
    </w:p>
    <w:p w14:paraId="0FA551D9" w14:textId="77777777" w:rsidR="00AD4569" w:rsidRPr="00BE4E63" w:rsidRDefault="00AD4569" w:rsidP="00AD4569">
      <w:pPr>
        <w:spacing w:before="0"/>
        <w:rPr>
          <w:sz w:val="17"/>
          <w:szCs w:val="17"/>
        </w:rPr>
      </w:pPr>
    </w:p>
    <w:p w14:paraId="5441B737" w14:textId="77777777" w:rsidR="00AD4569" w:rsidRPr="00BE4E63" w:rsidRDefault="00AD4569" w:rsidP="00AD4569">
      <w:pPr>
        <w:numPr>
          <w:ilvl w:val="0"/>
          <w:numId w:val="3"/>
        </w:numPr>
        <w:tabs>
          <w:tab w:val="left" w:pos="5670"/>
        </w:tabs>
        <w:spacing w:before="0" w:line="240" w:lineRule="auto"/>
        <w:ind w:left="426" w:hanging="284"/>
        <w:rPr>
          <w:sz w:val="17"/>
          <w:szCs w:val="17"/>
        </w:rPr>
      </w:pPr>
      <w:r w:rsidRPr="00BE4E63">
        <w:rPr>
          <w:sz w:val="17"/>
          <w:szCs w:val="17"/>
        </w:rPr>
        <w:t>Cas d’un acte de pratique commerciale trompeuse en application des articles L 121-</w:t>
      </w:r>
      <w:r>
        <w:rPr>
          <w:sz w:val="17"/>
          <w:szCs w:val="17"/>
        </w:rPr>
        <w:t>2 à L121-5</w:t>
      </w:r>
      <w:r w:rsidRPr="00BE4E63">
        <w:rPr>
          <w:sz w:val="17"/>
          <w:szCs w:val="17"/>
        </w:rPr>
        <w:t xml:space="preserve"> du code de la consommation </w:t>
      </w:r>
      <w:r>
        <w:rPr>
          <w:sz w:val="17"/>
          <w:szCs w:val="17"/>
        </w:rPr>
        <w:t>(</w:t>
      </w:r>
      <w:r w:rsidRPr="00BE4E63">
        <w:rPr>
          <w:sz w:val="17"/>
          <w:szCs w:val="17"/>
        </w:rPr>
        <w:t>Emission d’une fausse attestation et/ou d’un faux certificat indiquant que des produits sont certifiés par le CSTB alors qu’ils ne le sont pas)</w:t>
      </w:r>
    </w:p>
    <w:p w14:paraId="781E9A76" w14:textId="77777777" w:rsidR="00AD4569" w:rsidRPr="00BE4E63" w:rsidRDefault="00AD4569" w:rsidP="00AD4569">
      <w:pPr>
        <w:tabs>
          <w:tab w:val="left" w:pos="5670"/>
        </w:tabs>
        <w:spacing w:before="0" w:line="240" w:lineRule="auto"/>
        <w:ind w:left="426"/>
        <w:rPr>
          <w:sz w:val="17"/>
          <w:szCs w:val="17"/>
        </w:rPr>
      </w:pPr>
      <w:r w:rsidRPr="00BE4E63">
        <w:rPr>
          <w:sz w:val="17"/>
          <w:szCs w:val="17"/>
        </w:rPr>
        <w:t>Manquement aux engagements en matière de bon usage de la marque de certification</w:t>
      </w:r>
    </w:p>
    <w:p w14:paraId="491886C5" w14:textId="77777777" w:rsidR="00AD4569" w:rsidRPr="00BE4E63" w:rsidRDefault="00AD4569" w:rsidP="00AD4569">
      <w:pPr>
        <w:tabs>
          <w:tab w:val="left" w:pos="5670"/>
        </w:tabs>
        <w:spacing w:before="0" w:line="240" w:lineRule="auto"/>
        <w:ind w:left="426"/>
        <w:rPr>
          <w:b/>
          <w:sz w:val="17"/>
          <w:szCs w:val="17"/>
        </w:rPr>
      </w:pPr>
    </w:p>
    <w:p w14:paraId="4CF70E9B" w14:textId="77777777" w:rsidR="00AD4569" w:rsidRPr="00BE4E63" w:rsidRDefault="00AD4569" w:rsidP="00AD4569">
      <w:pPr>
        <w:autoSpaceDE w:val="0"/>
        <w:autoSpaceDN w:val="0"/>
        <w:adjustRightInd w:val="0"/>
        <w:spacing w:before="0"/>
        <w:rPr>
          <w:rFonts w:cs="TTE25D2870t00"/>
          <w:sz w:val="17"/>
          <w:szCs w:val="17"/>
        </w:rPr>
      </w:pPr>
      <w:r w:rsidRPr="00BE4E63">
        <w:rPr>
          <w:rFonts w:cs="TTE25D2870t00"/>
          <w:sz w:val="17"/>
          <w:szCs w:val="17"/>
        </w:rPr>
        <w:t>Le demandeur est responsable de définir et réaliser toute action qu’il jugera nécessaire pour remédier durablement aux causes et aux conséquences de ses engagements en matière de bon usage de la marque de certification.</w:t>
      </w:r>
    </w:p>
    <w:p w14:paraId="3CF81E62" w14:textId="77777777" w:rsidR="00AD4569" w:rsidRPr="00BE4E63" w:rsidRDefault="00AD4569" w:rsidP="00AD4569">
      <w:pPr>
        <w:autoSpaceDE w:val="0"/>
        <w:autoSpaceDN w:val="0"/>
        <w:adjustRightInd w:val="0"/>
        <w:spacing w:before="0"/>
        <w:jc w:val="left"/>
        <w:rPr>
          <w:rFonts w:cs="TTE25D2870t00"/>
          <w:sz w:val="17"/>
          <w:szCs w:val="17"/>
        </w:rPr>
      </w:pP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4006"/>
        <w:gridCol w:w="4049"/>
      </w:tblGrid>
      <w:tr w:rsidR="00AD4569" w:rsidRPr="00BE4E63" w14:paraId="16FFECDE" w14:textId="77777777" w:rsidTr="00E60DE3">
        <w:trPr>
          <w:trHeight w:val="803"/>
          <w:jc w:val="center"/>
        </w:trPr>
        <w:tc>
          <w:tcPr>
            <w:tcW w:w="1174" w:type="dxa"/>
            <w:vAlign w:val="center"/>
          </w:tcPr>
          <w:p w14:paraId="15B279C9" w14:textId="77777777" w:rsidR="00AD4569" w:rsidRPr="00BE4E63" w:rsidRDefault="00AD4569" w:rsidP="00FF40F2">
            <w:pPr>
              <w:spacing w:line="276" w:lineRule="auto"/>
              <w:jc w:val="left"/>
              <w:rPr>
                <w:b/>
                <w:sz w:val="14"/>
                <w:szCs w:val="14"/>
                <w:lang w:eastAsia="en-GB"/>
              </w:rPr>
            </w:pPr>
            <w:r w:rsidRPr="00BE4E63">
              <w:rPr>
                <w:b/>
                <w:sz w:val="14"/>
                <w:szCs w:val="14"/>
                <w:lang w:eastAsia="en-GB"/>
              </w:rPr>
              <w:t>ACTIONS</w:t>
            </w:r>
          </w:p>
        </w:tc>
        <w:tc>
          <w:tcPr>
            <w:tcW w:w="4006" w:type="dxa"/>
            <w:vAlign w:val="center"/>
          </w:tcPr>
          <w:p w14:paraId="7AF6C1DF" w14:textId="77777777" w:rsidR="00AD4569" w:rsidRPr="00BE4E63" w:rsidRDefault="00AD4569" w:rsidP="00FF40F2">
            <w:pPr>
              <w:spacing w:line="276" w:lineRule="auto"/>
              <w:contextualSpacing/>
              <w:jc w:val="left"/>
              <w:rPr>
                <w:b/>
                <w:sz w:val="14"/>
                <w:szCs w:val="14"/>
                <w:lang w:eastAsia="en-GB"/>
              </w:rPr>
            </w:pPr>
            <w:r w:rsidRPr="00BE4E63">
              <w:rPr>
                <w:b/>
                <w:sz w:val="14"/>
                <w:szCs w:val="14"/>
                <w:lang w:eastAsia="en-GB"/>
              </w:rPr>
              <w:t>A MINIMA, PREUVES A APPORTER PAR LE DEMANDEUR AU CSTB DEMONTRANT SES ACTIONS REALISEES POUR REMEDIER DURABLEMENT AUX CAUSES ET CONSEQUENCES</w:t>
            </w:r>
          </w:p>
        </w:tc>
        <w:tc>
          <w:tcPr>
            <w:tcW w:w="4049" w:type="dxa"/>
            <w:vAlign w:val="center"/>
          </w:tcPr>
          <w:p w14:paraId="67788E82" w14:textId="77777777" w:rsidR="00AD4569" w:rsidRPr="00BE4E63" w:rsidRDefault="00AD4569" w:rsidP="00FF40F2">
            <w:pPr>
              <w:spacing w:line="276" w:lineRule="auto"/>
              <w:contextualSpacing/>
              <w:jc w:val="left"/>
              <w:rPr>
                <w:b/>
                <w:sz w:val="14"/>
                <w:szCs w:val="14"/>
                <w:lang w:eastAsia="en-GB"/>
              </w:rPr>
            </w:pPr>
            <w:r w:rsidRPr="00BE4E63">
              <w:rPr>
                <w:b/>
                <w:sz w:val="14"/>
                <w:szCs w:val="14"/>
                <w:lang w:eastAsia="en-GB"/>
              </w:rPr>
              <w:t>VALIDITE DES PREUVES RECUES</w:t>
            </w:r>
          </w:p>
        </w:tc>
      </w:tr>
      <w:tr w:rsidR="00AD4569" w:rsidRPr="00BE4E63" w14:paraId="12E220D2" w14:textId="77777777" w:rsidTr="00E60DE3">
        <w:trPr>
          <w:trHeight w:val="1402"/>
          <w:jc w:val="center"/>
        </w:trPr>
        <w:tc>
          <w:tcPr>
            <w:tcW w:w="1174" w:type="dxa"/>
            <w:vMerge w:val="restart"/>
          </w:tcPr>
          <w:p w14:paraId="732EB9BE" w14:textId="77777777" w:rsidR="00AD4569" w:rsidRPr="00BE4E63" w:rsidRDefault="00AD4569" w:rsidP="00FF40F2">
            <w:pPr>
              <w:spacing w:line="276" w:lineRule="auto"/>
              <w:jc w:val="left"/>
              <w:rPr>
                <w:b/>
                <w:sz w:val="14"/>
                <w:szCs w:val="14"/>
                <w:lang w:eastAsia="en-GB"/>
              </w:rPr>
            </w:pPr>
            <w:r w:rsidRPr="00BE4E63">
              <w:rPr>
                <w:b/>
                <w:sz w:val="14"/>
                <w:szCs w:val="14"/>
                <w:lang w:eastAsia="en-GB"/>
              </w:rPr>
              <w:t xml:space="preserve">ACTIONS CURATIVES </w:t>
            </w:r>
          </w:p>
        </w:tc>
        <w:tc>
          <w:tcPr>
            <w:tcW w:w="4006" w:type="dxa"/>
          </w:tcPr>
          <w:p w14:paraId="62989798" w14:textId="77777777" w:rsidR="00AD4569" w:rsidRPr="00BE4E63" w:rsidRDefault="00AD4569" w:rsidP="00AD4569">
            <w:pPr>
              <w:numPr>
                <w:ilvl w:val="0"/>
                <w:numId w:val="2"/>
              </w:numPr>
              <w:spacing w:line="276" w:lineRule="auto"/>
              <w:contextualSpacing/>
              <w:jc w:val="left"/>
              <w:rPr>
                <w:b/>
                <w:sz w:val="14"/>
                <w:szCs w:val="14"/>
                <w:lang w:eastAsia="en-GB"/>
              </w:rPr>
            </w:pPr>
            <w:r w:rsidRPr="00BE4E63">
              <w:rPr>
                <w:b/>
                <w:sz w:val="14"/>
                <w:szCs w:val="14"/>
                <w:lang w:eastAsia="en-GB"/>
              </w:rPr>
              <w:t>Liste des acteurs avec leurs coordonnées complètes (clients, pr</w:t>
            </w:r>
            <w:r>
              <w:rPr>
                <w:b/>
                <w:sz w:val="14"/>
                <w:szCs w:val="14"/>
                <w:lang w:eastAsia="en-GB"/>
              </w:rPr>
              <w:t>ospects, contrôleurs techniques, etc.</w:t>
            </w:r>
            <w:r w:rsidRPr="00BE4E63">
              <w:rPr>
                <w:b/>
                <w:sz w:val="14"/>
                <w:szCs w:val="14"/>
                <w:lang w:eastAsia="en-GB"/>
              </w:rPr>
              <w:t xml:space="preserve">) ayant été destinataires de fausses attestations/faux certificats ; à défaut, la liste des acteurs (clients, prospects, contrôleurs techniques…) ayant été contactés au cours des 24 derniers mois. </w:t>
            </w:r>
          </w:p>
        </w:tc>
        <w:tc>
          <w:tcPr>
            <w:tcW w:w="4049" w:type="dxa"/>
          </w:tcPr>
          <w:p w14:paraId="12FC9FE0" w14:textId="77777777" w:rsidR="00AD4569" w:rsidRPr="00BE4E63" w:rsidRDefault="00AD4569" w:rsidP="00FF40F2">
            <w:pPr>
              <w:spacing w:line="276" w:lineRule="auto"/>
              <w:ind w:left="-57"/>
              <w:contextualSpacing/>
              <w:jc w:val="left"/>
              <w:rPr>
                <w:b/>
                <w:sz w:val="14"/>
                <w:szCs w:val="14"/>
                <w:lang w:eastAsia="en-GB"/>
              </w:rPr>
            </w:pPr>
            <w:r w:rsidRPr="00BE4E63">
              <w:rPr>
                <w:rFonts w:ascii="Times New Roman" w:hAnsi="Times New Roman" w:cs="Times New Roman"/>
                <w:b/>
                <w:sz w:val="14"/>
                <w:szCs w:val="14"/>
                <w:lang w:eastAsia="en-GB"/>
              </w:rPr>
              <w:t>□</w:t>
            </w:r>
            <w:r w:rsidRPr="00BE4E63">
              <w:rPr>
                <w:b/>
                <w:sz w:val="14"/>
                <w:szCs w:val="14"/>
                <w:lang w:eastAsia="en-GB"/>
              </w:rPr>
              <w:t xml:space="preserve"> Liste transmise</w:t>
            </w:r>
          </w:p>
          <w:p w14:paraId="008E1F4F" w14:textId="77777777" w:rsidR="00AD4569" w:rsidRPr="00BE4E63" w:rsidRDefault="00AD4569" w:rsidP="00FF40F2">
            <w:pPr>
              <w:spacing w:line="276" w:lineRule="auto"/>
              <w:ind w:left="-57"/>
              <w:contextualSpacing/>
              <w:jc w:val="left"/>
              <w:rPr>
                <w:b/>
                <w:sz w:val="14"/>
                <w:szCs w:val="14"/>
                <w:lang w:eastAsia="en-GB"/>
              </w:rPr>
            </w:pPr>
            <w:r w:rsidRPr="00BE4E63">
              <w:rPr>
                <w:rFonts w:ascii="Times New Roman" w:hAnsi="Times New Roman" w:cs="Times New Roman"/>
                <w:b/>
                <w:sz w:val="14"/>
                <w:szCs w:val="14"/>
                <w:lang w:eastAsia="en-GB"/>
              </w:rPr>
              <w:t>□</w:t>
            </w:r>
            <w:r w:rsidRPr="00BE4E63">
              <w:rPr>
                <w:b/>
                <w:sz w:val="14"/>
                <w:szCs w:val="14"/>
                <w:lang w:eastAsia="en-GB"/>
              </w:rPr>
              <w:t xml:space="preserve"> Liste non transmise</w:t>
            </w:r>
          </w:p>
          <w:p w14:paraId="6753BF63" w14:textId="77777777" w:rsidR="00AD4569" w:rsidRPr="00BE4E63" w:rsidRDefault="00AD4569" w:rsidP="00FF40F2">
            <w:pPr>
              <w:spacing w:line="276" w:lineRule="auto"/>
              <w:ind w:left="-57"/>
              <w:contextualSpacing/>
              <w:jc w:val="left"/>
              <w:rPr>
                <w:b/>
                <w:sz w:val="14"/>
                <w:szCs w:val="14"/>
                <w:lang w:eastAsia="en-GB"/>
              </w:rPr>
            </w:pPr>
            <w:r w:rsidRPr="00BE4E63">
              <w:rPr>
                <w:b/>
                <w:i/>
                <w:sz w:val="14"/>
                <w:szCs w:val="14"/>
                <w:lang w:eastAsia="en-GB"/>
              </w:rPr>
              <w:t>Commentaires :</w:t>
            </w:r>
          </w:p>
        </w:tc>
      </w:tr>
      <w:tr w:rsidR="00AD4569" w:rsidRPr="00BE4E63" w14:paraId="31EE9D69" w14:textId="77777777" w:rsidTr="00E60DE3">
        <w:trPr>
          <w:trHeight w:val="1029"/>
          <w:jc w:val="center"/>
        </w:trPr>
        <w:tc>
          <w:tcPr>
            <w:tcW w:w="1174" w:type="dxa"/>
            <w:vMerge/>
          </w:tcPr>
          <w:p w14:paraId="0811CDCB" w14:textId="77777777" w:rsidR="00AD4569" w:rsidRPr="00BE4E63" w:rsidRDefault="00AD4569" w:rsidP="00FF40F2">
            <w:pPr>
              <w:spacing w:line="276" w:lineRule="auto"/>
              <w:jc w:val="left"/>
              <w:rPr>
                <w:b/>
                <w:sz w:val="14"/>
                <w:szCs w:val="14"/>
                <w:lang w:eastAsia="en-GB"/>
              </w:rPr>
            </w:pPr>
          </w:p>
        </w:tc>
        <w:tc>
          <w:tcPr>
            <w:tcW w:w="4006" w:type="dxa"/>
          </w:tcPr>
          <w:p w14:paraId="2E108C62" w14:textId="77777777" w:rsidR="00AD4569" w:rsidRPr="00BE4E63" w:rsidRDefault="00AD4569" w:rsidP="00AD4569">
            <w:pPr>
              <w:numPr>
                <w:ilvl w:val="0"/>
                <w:numId w:val="2"/>
              </w:numPr>
              <w:spacing w:line="276" w:lineRule="auto"/>
              <w:contextualSpacing/>
              <w:jc w:val="left"/>
              <w:rPr>
                <w:b/>
                <w:sz w:val="14"/>
                <w:szCs w:val="14"/>
                <w:lang w:eastAsia="en-GB"/>
              </w:rPr>
            </w:pPr>
            <w:r w:rsidRPr="00BE4E63">
              <w:rPr>
                <w:b/>
                <w:sz w:val="14"/>
                <w:szCs w:val="14"/>
                <w:lang w:eastAsia="en-GB"/>
              </w:rPr>
              <w:t>Liste des clients avec leurs coordonnées complètes ayant reçu des produits indûment marqués ou présentés avec la(les) marque(s) de certification ; à défaut la liste des clients au cours des 24 derniers mois.</w:t>
            </w:r>
          </w:p>
        </w:tc>
        <w:tc>
          <w:tcPr>
            <w:tcW w:w="4049" w:type="dxa"/>
          </w:tcPr>
          <w:p w14:paraId="4BE668D0" w14:textId="77777777" w:rsidR="00AD4569" w:rsidRPr="00BE4E63" w:rsidRDefault="00AD4569" w:rsidP="00FF40F2">
            <w:pPr>
              <w:spacing w:line="276" w:lineRule="auto"/>
              <w:ind w:left="-57"/>
              <w:contextualSpacing/>
              <w:jc w:val="left"/>
              <w:rPr>
                <w:b/>
                <w:sz w:val="14"/>
                <w:szCs w:val="14"/>
                <w:lang w:eastAsia="en-GB"/>
              </w:rPr>
            </w:pPr>
            <w:r w:rsidRPr="00BE4E63">
              <w:rPr>
                <w:rFonts w:ascii="Times New Roman" w:hAnsi="Times New Roman" w:cs="Times New Roman"/>
                <w:b/>
                <w:sz w:val="14"/>
                <w:szCs w:val="14"/>
                <w:lang w:eastAsia="en-GB"/>
              </w:rPr>
              <w:t>□</w:t>
            </w:r>
            <w:r w:rsidRPr="00BE4E63">
              <w:rPr>
                <w:b/>
                <w:sz w:val="14"/>
                <w:szCs w:val="14"/>
                <w:lang w:eastAsia="en-GB"/>
              </w:rPr>
              <w:t xml:space="preserve"> Liste transmise</w:t>
            </w:r>
          </w:p>
          <w:p w14:paraId="614FCBE7" w14:textId="77777777" w:rsidR="00AD4569" w:rsidRPr="00BE4E63" w:rsidRDefault="00AD4569" w:rsidP="00FF40F2">
            <w:pPr>
              <w:spacing w:line="276" w:lineRule="auto"/>
              <w:ind w:left="-57"/>
              <w:contextualSpacing/>
              <w:jc w:val="left"/>
              <w:rPr>
                <w:b/>
                <w:sz w:val="14"/>
                <w:szCs w:val="14"/>
                <w:lang w:eastAsia="en-GB"/>
              </w:rPr>
            </w:pPr>
            <w:r w:rsidRPr="00BE4E63">
              <w:rPr>
                <w:rFonts w:ascii="Times New Roman" w:hAnsi="Times New Roman" w:cs="Times New Roman"/>
                <w:b/>
                <w:sz w:val="14"/>
                <w:szCs w:val="14"/>
                <w:lang w:eastAsia="en-GB"/>
              </w:rPr>
              <w:t>□</w:t>
            </w:r>
            <w:r w:rsidRPr="00BE4E63">
              <w:rPr>
                <w:b/>
                <w:sz w:val="14"/>
                <w:szCs w:val="14"/>
                <w:lang w:eastAsia="en-GB"/>
              </w:rPr>
              <w:t xml:space="preserve"> Liste non transmise</w:t>
            </w:r>
          </w:p>
          <w:p w14:paraId="4D4E3CAD" w14:textId="77777777" w:rsidR="00AD4569" w:rsidRPr="00BE4E63" w:rsidRDefault="00AD4569" w:rsidP="00FF40F2">
            <w:pPr>
              <w:spacing w:line="276" w:lineRule="auto"/>
              <w:ind w:left="-57"/>
              <w:contextualSpacing/>
              <w:jc w:val="left"/>
              <w:rPr>
                <w:b/>
                <w:i/>
                <w:sz w:val="14"/>
                <w:szCs w:val="14"/>
                <w:lang w:eastAsia="en-GB"/>
              </w:rPr>
            </w:pPr>
            <w:r w:rsidRPr="00BE4E63">
              <w:rPr>
                <w:b/>
                <w:i/>
                <w:sz w:val="14"/>
                <w:szCs w:val="14"/>
                <w:lang w:eastAsia="en-GB"/>
              </w:rPr>
              <w:t>Commentaires :</w:t>
            </w:r>
          </w:p>
          <w:p w14:paraId="4D7A97EE" w14:textId="77777777" w:rsidR="00AD4569" w:rsidRPr="00BE4E63" w:rsidRDefault="00AD4569" w:rsidP="00FF40F2">
            <w:pPr>
              <w:spacing w:line="276" w:lineRule="auto"/>
              <w:ind w:left="-57"/>
              <w:contextualSpacing/>
              <w:jc w:val="left"/>
              <w:rPr>
                <w:b/>
                <w:sz w:val="14"/>
                <w:szCs w:val="14"/>
                <w:lang w:eastAsia="en-GB"/>
              </w:rPr>
            </w:pPr>
          </w:p>
          <w:p w14:paraId="7323728E" w14:textId="77777777" w:rsidR="00AD4569" w:rsidRPr="00BE4E63" w:rsidRDefault="00AD4569" w:rsidP="00FF40F2">
            <w:pPr>
              <w:spacing w:line="276" w:lineRule="auto"/>
              <w:ind w:left="-57"/>
              <w:contextualSpacing/>
              <w:jc w:val="left"/>
              <w:rPr>
                <w:b/>
                <w:sz w:val="14"/>
                <w:szCs w:val="14"/>
                <w:lang w:eastAsia="en-GB"/>
              </w:rPr>
            </w:pPr>
          </w:p>
        </w:tc>
      </w:tr>
      <w:tr w:rsidR="00AD4569" w:rsidRPr="00BE4E63" w14:paraId="642B06DC" w14:textId="77777777" w:rsidTr="00E60DE3">
        <w:trPr>
          <w:trHeight w:val="1808"/>
          <w:jc w:val="center"/>
        </w:trPr>
        <w:tc>
          <w:tcPr>
            <w:tcW w:w="1174" w:type="dxa"/>
            <w:vMerge/>
          </w:tcPr>
          <w:p w14:paraId="2A19874F" w14:textId="77777777" w:rsidR="00AD4569" w:rsidRPr="00BE4E63" w:rsidRDefault="00AD4569" w:rsidP="00FF40F2">
            <w:pPr>
              <w:spacing w:line="276" w:lineRule="auto"/>
              <w:jc w:val="left"/>
              <w:rPr>
                <w:b/>
                <w:sz w:val="14"/>
                <w:szCs w:val="14"/>
                <w:lang w:eastAsia="en-GB"/>
              </w:rPr>
            </w:pPr>
          </w:p>
        </w:tc>
        <w:tc>
          <w:tcPr>
            <w:tcW w:w="4006" w:type="dxa"/>
          </w:tcPr>
          <w:p w14:paraId="3068A416" w14:textId="77777777" w:rsidR="00AD4569" w:rsidRPr="00BE4E63" w:rsidRDefault="00AD4569" w:rsidP="00AD4569">
            <w:pPr>
              <w:numPr>
                <w:ilvl w:val="0"/>
                <w:numId w:val="2"/>
              </w:numPr>
              <w:spacing w:line="276" w:lineRule="auto"/>
              <w:contextualSpacing/>
              <w:jc w:val="left"/>
              <w:rPr>
                <w:b/>
                <w:sz w:val="14"/>
                <w:szCs w:val="14"/>
                <w:lang w:eastAsia="en-GB"/>
              </w:rPr>
            </w:pPr>
            <w:r w:rsidRPr="00BE4E63">
              <w:rPr>
                <w:b/>
                <w:sz w:val="14"/>
                <w:szCs w:val="14"/>
                <w:lang w:eastAsia="en-GB"/>
              </w:rPr>
              <w:t>Information écrite faite par le responsable du Demandeur informant ces acteurs de la non-validité des fausses attestations/faux certificats dont ils ont été destinataires.</w:t>
            </w:r>
          </w:p>
        </w:tc>
        <w:tc>
          <w:tcPr>
            <w:tcW w:w="4049" w:type="dxa"/>
          </w:tcPr>
          <w:p w14:paraId="396BB749" w14:textId="77777777" w:rsidR="00AD4569" w:rsidRPr="00BE4E63" w:rsidRDefault="00AD4569" w:rsidP="00FF40F2">
            <w:pPr>
              <w:spacing w:line="276" w:lineRule="auto"/>
              <w:ind w:left="-57"/>
              <w:contextualSpacing/>
              <w:jc w:val="left"/>
              <w:rPr>
                <w:b/>
                <w:i/>
                <w:sz w:val="14"/>
                <w:szCs w:val="14"/>
                <w:lang w:eastAsia="en-GB"/>
              </w:rPr>
            </w:pPr>
            <w:r w:rsidRPr="00BE4E63">
              <w:rPr>
                <w:b/>
                <w:i/>
                <w:sz w:val="14"/>
                <w:szCs w:val="14"/>
                <w:lang w:eastAsia="en-GB"/>
              </w:rPr>
              <w:t>Le CSTB vérifiera la mise en œuvre de l’action auprès de 5 % des acteurs et, au minimum, auprès de 5 clients et contrôleurs techniques.</w:t>
            </w:r>
          </w:p>
          <w:p w14:paraId="74633672" w14:textId="77777777" w:rsidR="00AD4569" w:rsidRPr="00BE4E63" w:rsidRDefault="00AD4569" w:rsidP="00FF40F2">
            <w:pPr>
              <w:spacing w:line="276" w:lineRule="auto"/>
              <w:ind w:left="-57"/>
              <w:contextualSpacing/>
              <w:jc w:val="left"/>
              <w:rPr>
                <w:b/>
                <w:i/>
                <w:sz w:val="14"/>
                <w:szCs w:val="14"/>
                <w:lang w:eastAsia="en-GB"/>
              </w:rPr>
            </w:pPr>
          </w:p>
          <w:p w14:paraId="1D2CA5D5" w14:textId="77777777" w:rsidR="00AD4569" w:rsidRPr="00BE4E63" w:rsidRDefault="00AD4569" w:rsidP="00FF40F2">
            <w:pPr>
              <w:spacing w:line="276" w:lineRule="auto"/>
              <w:ind w:left="-57"/>
              <w:contextualSpacing/>
              <w:jc w:val="left"/>
              <w:rPr>
                <w:b/>
                <w:sz w:val="14"/>
                <w:szCs w:val="14"/>
                <w:lang w:eastAsia="en-GB"/>
              </w:rPr>
            </w:pPr>
            <w:r w:rsidRPr="00BE4E63">
              <w:rPr>
                <w:rFonts w:ascii="Times New Roman" w:hAnsi="Times New Roman" w:cs="Times New Roman"/>
                <w:b/>
                <w:sz w:val="14"/>
                <w:szCs w:val="14"/>
                <w:lang w:eastAsia="en-GB"/>
              </w:rPr>
              <w:t>□</w:t>
            </w:r>
            <w:r w:rsidRPr="00BE4E63">
              <w:rPr>
                <w:b/>
                <w:sz w:val="14"/>
                <w:szCs w:val="14"/>
                <w:lang w:eastAsia="en-GB"/>
              </w:rPr>
              <w:t xml:space="preserve"> Information réalisée et corroborée par les acteurs</w:t>
            </w:r>
          </w:p>
          <w:p w14:paraId="54E29DF1" w14:textId="77777777" w:rsidR="00AD4569" w:rsidRPr="00BE4E63" w:rsidRDefault="00AD4569" w:rsidP="00FF40F2">
            <w:pPr>
              <w:spacing w:line="276" w:lineRule="auto"/>
              <w:ind w:left="-57"/>
              <w:contextualSpacing/>
              <w:jc w:val="left"/>
              <w:rPr>
                <w:b/>
                <w:sz w:val="14"/>
                <w:szCs w:val="14"/>
                <w:lang w:eastAsia="en-GB"/>
              </w:rPr>
            </w:pPr>
            <w:r w:rsidRPr="00BE4E63">
              <w:rPr>
                <w:rFonts w:ascii="Times New Roman" w:hAnsi="Times New Roman" w:cs="Times New Roman"/>
                <w:b/>
                <w:sz w:val="14"/>
                <w:szCs w:val="14"/>
                <w:lang w:eastAsia="en-GB"/>
              </w:rPr>
              <w:t>□</w:t>
            </w:r>
            <w:r w:rsidRPr="00BE4E63">
              <w:rPr>
                <w:b/>
                <w:sz w:val="14"/>
                <w:szCs w:val="14"/>
                <w:lang w:eastAsia="en-GB"/>
              </w:rPr>
              <w:t xml:space="preserve"> Information non réalisée ou partiellement réalisée</w:t>
            </w:r>
          </w:p>
          <w:p w14:paraId="14D1FDEC" w14:textId="77777777" w:rsidR="00AD4569" w:rsidRPr="00BE4E63" w:rsidRDefault="00AD4569" w:rsidP="00FF40F2">
            <w:pPr>
              <w:spacing w:line="276" w:lineRule="auto"/>
              <w:ind w:left="-57"/>
              <w:contextualSpacing/>
              <w:jc w:val="left"/>
              <w:rPr>
                <w:b/>
                <w:i/>
                <w:sz w:val="14"/>
                <w:szCs w:val="14"/>
                <w:lang w:eastAsia="en-GB"/>
              </w:rPr>
            </w:pPr>
            <w:r w:rsidRPr="00BE4E63">
              <w:rPr>
                <w:b/>
                <w:i/>
                <w:sz w:val="14"/>
                <w:szCs w:val="14"/>
                <w:lang w:eastAsia="en-GB"/>
              </w:rPr>
              <w:t>Commentaires :</w:t>
            </w:r>
          </w:p>
          <w:p w14:paraId="5706F244" w14:textId="77777777" w:rsidR="00AD4569" w:rsidRPr="00BE4E63" w:rsidRDefault="00AD4569" w:rsidP="00FF40F2">
            <w:pPr>
              <w:spacing w:line="276" w:lineRule="auto"/>
              <w:ind w:left="-57"/>
              <w:contextualSpacing/>
              <w:jc w:val="left"/>
              <w:rPr>
                <w:b/>
                <w:sz w:val="14"/>
                <w:szCs w:val="14"/>
                <w:lang w:eastAsia="en-GB"/>
              </w:rPr>
            </w:pPr>
          </w:p>
          <w:p w14:paraId="408908FF" w14:textId="77777777" w:rsidR="00AD4569" w:rsidRPr="00BE4E63" w:rsidRDefault="00AD4569" w:rsidP="00FF40F2">
            <w:pPr>
              <w:spacing w:line="276" w:lineRule="auto"/>
              <w:ind w:left="720"/>
              <w:contextualSpacing/>
              <w:jc w:val="left"/>
              <w:rPr>
                <w:b/>
                <w:sz w:val="14"/>
                <w:szCs w:val="14"/>
                <w:lang w:eastAsia="en-GB"/>
              </w:rPr>
            </w:pPr>
          </w:p>
        </w:tc>
      </w:tr>
      <w:tr w:rsidR="00AD4569" w:rsidRPr="00BE4E63" w14:paraId="6111C40E" w14:textId="77777777" w:rsidTr="00E60DE3">
        <w:trPr>
          <w:trHeight w:val="1617"/>
          <w:jc w:val="center"/>
        </w:trPr>
        <w:tc>
          <w:tcPr>
            <w:tcW w:w="1174" w:type="dxa"/>
            <w:vMerge/>
          </w:tcPr>
          <w:p w14:paraId="61B31929" w14:textId="77777777" w:rsidR="00AD4569" w:rsidRPr="00BE4E63" w:rsidRDefault="00AD4569" w:rsidP="00FF40F2">
            <w:pPr>
              <w:spacing w:line="276" w:lineRule="auto"/>
              <w:jc w:val="left"/>
              <w:rPr>
                <w:b/>
                <w:sz w:val="14"/>
                <w:szCs w:val="14"/>
                <w:lang w:eastAsia="en-GB"/>
              </w:rPr>
            </w:pPr>
          </w:p>
        </w:tc>
        <w:tc>
          <w:tcPr>
            <w:tcW w:w="4006" w:type="dxa"/>
          </w:tcPr>
          <w:p w14:paraId="2ED921AC" w14:textId="77777777" w:rsidR="00AD4569" w:rsidRPr="00BE4E63" w:rsidRDefault="00AD4569" w:rsidP="00AD4569">
            <w:pPr>
              <w:numPr>
                <w:ilvl w:val="0"/>
                <w:numId w:val="2"/>
              </w:numPr>
              <w:spacing w:line="276" w:lineRule="auto"/>
              <w:contextualSpacing/>
              <w:jc w:val="left"/>
              <w:rPr>
                <w:b/>
                <w:sz w:val="14"/>
                <w:szCs w:val="14"/>
                <w:lang w:eastAsia="en-GB"/>
              </w:rPr>
            </w:pPr>
            <w:r w:rsidRPr="00BE4E63">
              <w:rPr>
                <w:b/>
                <w:sz w:val="14"/>
                <w:szCs w:val="14"/>
                <w:lang w:eastAsia="en-GB"/>
              </w:rPr>
              <w:t>Information écrite faite par le responsable du Demandeur informant les clients de produits indûment marqués ou présentés avec la(les) marque(s) de certification.</w:t>
            </w:r>
          </w:p>
        </w:tc>
        <w:tc>
          <w:tcPr>
            <w:tcW w:w="4049" w:type="dxa"/>
          </w:tcPr>
          <w:p w14:paraId="5AED8CEA" w14:textId="77777777" w:rsidR="00AD4569" w:rsidRPr="00BE4E63" w:rsidRDefault="00AD4569" w:rsidP="00FF40F2">
            <w:pPr>
              <w:spacing w:line="276" w:lineRule="auto"/>
              <w:ind w:left="-57"/>
              <w:contextualSpacing/>
              <w:jc w:val="left"/>
              <w:rPr>
                <w:b/>
                <w:i/>
                <w:sz w:val="14"/>
                <w:szCs w:val="14"/>
                <w:lang w:eastAsia="en-GB"/>
              </w:rPr>
            </w:pPr>
            <w:r w:rsidRPr="00BE4E63">
              <w:rPr>
                <w:b/>
                <w:i/>
                <w:sz w:val="14"/>
                <w:szCs w:val="14"/>
                <w:lang w:eastAsia="en-GB"/>
              </w:rPr>
              <w:t xml:space="preserve">Le CSTB vérifiera la mise en œuvre de l’action auprès de 5 % des clients et, au minimum, auprès de 5 clients </w:t>
            </w:r>
          </w:p>
          <w:p w14:paraId="6643C725" w14:textId="77777777" w:rsidR="00AD4569" w:rsidRPr="00BE4E63" w:rsidRDefault="00AD4569" w:rsidP="00FF40F2">
            <w:pPr>
              <w:spacing w:line="276" w:lineRule="auto"/>
              <w:ind w:left="-57"/>
              <w:contextualSpacing/>
              <w:jc w:val="left"/>
              <w:rPr>
                <w:b/>
                <w:i/>
                <w:sz w:val="14"/>
                <w:szCs w:val="14"/>
                <w:lang w:eastAsia="en-GB"/>
              </w:rPr>
            </w:pPr>
          </w:p>
          <w:p w14:paraId="513BC3FC" w14:textId="77777777" w:rsidR="00AD4569" w:rsidRPr="00BE4E63" w:rsidRDefault="00AD4569" w:rsidP="00FF40F2">
            <w:pPr>
              <w:spacing w:line="276" w:lineRule="auto"/>
              <w:ind w:left="-57"/>
              <w:contextualSpacing/>
              <w:jc w:val="left"/>
              <w:rPr>
                <w:b/>
                <w:sz w:val="14"/>
                <w:szCs w:val="14"/>
                <w:lang w:eastAsia="en-GB"/>
              </w:rPr>
            </w:pPr>
            <w:r w:rsidRPr="00BE4E63">
              <w:rPr>
                <w:rFonts w:ascii="Times New Roman" w:hAnsi="Times New Roman" w:cs="Times New Roman"/>
                <w:b/>
                <w:sz w:val="14"/>
                <w:szCs w:val="14"/>
                <w:lang w:eastAsia="en-GB"/>
              </w:rPr>
              <w:t>□</w:t>
            </w:r>
            <w:r w:rsidRPr="00BE4E63">
              <w:rPr>
                <w:b/>
                <w:sz w:val="14"/>
                <w:szCs w:val="14"/>
                <w:lang w:eastAsia="en-GB"/>
              </w:rPr>
              <w:t xml:space="preserve"> Information réalisée </w:t>
            </w:r>
            <w:r>
              <w:rPr>
                <w:b/>
                <w:sz w:val="14"/>
                <w:szCs w:val="14"/>
                <w:lang w:eastAsia="en-GB"/>
              </w:rPr>
              <w:t xml:space="preserve">et </w:t>
            </w:r>
            <w:r w:rsidRPr="00BE4E63">
              <w:rPr>
                <w:b/>
                <w:sz w:val="14"/>
                <w:szCs w:val="14"/>
                <w:lang w:eastAsia="en-GB"/>
              </w:rPr>
              <w:t>corroborée par les acteurs</w:t>
            </w:r>
          </w:p>
          <w:p w14:paraId="7CDA89D0" w14:textId="77777777" w:rsidR="00AD4569" w:rsidRPr="00BE4E63" w:rsidRDefault="00AD4569" w:rsidP="00FF40F2">
            <w:pPr>
              <w:spacing w:line="276" w:lineRule="auto"/>
              <w:ind w:left="-57"/>
              <w:contextualSpacing/>
              <w:jc w:val="left"/>
              <w:rPr>
                <w:b/>
                <w:sz w:val="14"/>
                <w:szCs w:val="14"/>
                <w:lang w:eastAsia="en-GB"/>
              </w:rPr>
            </w:pPr>
            <w:r w:rsidRPr="00BE4E63">
              <w:rPr>
                <w:rFonts w:ascii="Times New Roman" w:hAnsi="Times New Roman" w:cs="Times New Roman"/>
                <w:b/>
                <w:sz w:val="14"/>
                <w:szCs w:val="14"/>
                <w:lang w:eastAsia="en-GB"/>
              </w:rPr>
              <w:t>□</w:t>
            </w:r>
            <w:r w:rsidRPr="00BE4E63">
              <w:rPr>
                <w:b/>
                <w:sz w:val="14"/>
                <w:szCs w:val="14"/>
                <w:lang w:eastAsia="en-GB"/>
              </w:rPr>
              <w:t xml:space="preserve"> Information non réalisée ou partiellement réalisée</w:t>
            </w:r>
          </w:p>
          <w:p w14:paraId="66E5E6A6" w14:textId="77777777" w:rsidR="00AD4569" w:rsidRPr="00BE4E63" w:rsidRDefault="00AD4569" w:rsidP="00FF40F2">
            <w:pPr>
              <w:spacing w:line="276" w:lineRule="auto"/>
              <w:ind w:left="-57"/>
              <w:contextualSpacing/>
              <w:jc w:val="left"/>
              <w:rPr>
                <w:b/>
                <w:i/>
                <w:sz w:val="14"/>
                <w:szCs w:val="14"/>
                <w:lang w:eastAsia="en-GB"/>
              </w:rPr>
            </w:pPr>
            <w:r w:rsidRPr="00BE4E63">
              <w:rPr>
                <w:b/>
                <w:i/>
                <w:sz w:val="14"/>
                <w:szCs w:val="14"/>
                <w:lang w:eastAsia="en-GB"/>
              </w:rPr>
              <w:t>Commentaires :</w:t>
            </w:r>
          </w:p>
          <w:p w14:paraId="1CCE5256" w14:textId="77777777" w:rsidR="00AD4569" w:rsidRPr="00BE4E63" w:rsidRDefault="00AD4569" w:rsidP="00FF40F2">
            <w:pPr>
              <w:spacing w:line="276" w:lineRule="auto"/>
              <w:ind w:left="-57"/>
              <w:contextualSpacing/>
              <w:jc w:val="left"/>
              <w:rPr>
                <w:b/>
                <w:sz w:val="14"/>
                <w:szCs w:val="14"/>
                <w:lang w:eastAsia="en-GB"/>
              </w:rPr>
            </w:pPr>
          </w:p>
          <w:p w14:paraId="32397387" w14:textId="77777777" w:rsidR="00AD4569" w:rsidRPr="00BE4E63" w:rsidRDefault="00AD4569" w:rsidP="00FF40F2">
            <w:pPr>
              <w:spacing w:line="276" w:lineRule="auto"/>
              <w:ind w:left="720"/>
              <w:contextualSpacing/>
              <w:jc w:val="left"/>
              <w:rPr>
                <w:b/>
                <w:sz w:val="14"/>
                <w:szCs w:val="14"/>
                <w:lang w:eastAsia="en-GB"/>
              </w:rPr>
            </w:pPr>
          </w:p>
        </w:tc>
      </w:tr>
      <w:tr w:rsidR="00AD4569" w:rsidRPr="00BE4E63" w14:paraId="7C606B32" w14:textId="77777777" w:rsidTr="00E60DE3">
        <w:trPr>
          <w:trHeight w:val="1017"/>
          <w:jc w:val="center"/>
        </w:trPr>
        <w:tc>
          <w:tcPr>
            <w:tcW w:w="1174" w:type="dxa"/>
            <w:vMerge/>
          </w:tcPr>
          <w:p w14:paraId="019B27E7" w14:textId="77777777" w:rsidR="00AD4569" w:rsidRPr="00BE4E63" w:rsidRDefault="00AD4569" w:rsidP="00FF40F2">
            <w:pPr>
              <w:spacing w:line="276" w:lineRule="auto"/>
              <w:jc w:val="left"/>
              <w:rPr>
                <w:b/>
                <w:sz w:val="14"/>
                <w:szCs w:val="14"/>
                <w:lang w:eastAsia="en-GB"/>
              </w:rPr>
            </w:pPr>
          </w:p>
        </w:tc>
        <w:tc>
          <w:tcPr>
            <w:tcW w:w="4006" w:type="dxa"/>
          </w:tcPr>
          <w:p w14:paraId="38568217" w14:textId="77777777" w:rsidR="00AD4569" w:rsidRPr="00BE4E63" w:rsidRDefault="00AD4569" w:rsidP="00AD4569">
            <w:pPr>
              <w:numPr>
                <w:ilvl w:val="0"/>
                <w:numId w:val="2"/>
              </w:numPr>
              <w:spacing w:line="276" w:lineRule="auto"/>
              <w:contextualSpacing/>
              <w:jc w:val="left"/>
              <w:rPr>
                <w:b/>
                <w:sz w:val="14"/>
                <w:szCs w:val="14"/>
                <w:lang w:eastAsia="en-GB"/>
              </w:rPr>
            </w:pPr>
            <w:r w:rsidRPr="00BE4E63">
              <w:rPr>
                <w:b/>
                <w:sz w:val="14"/>
                <w:szCs w:val="14"/>
                <w:lang w:eastAsia="en-GB"/>
              </w:rPr>
              <w:t>Action menée envers la(les) personne(s) responsable(s) de la formalisation et de la diffusion des fausses attestations/faux certificats et/ou de la livraison de produits indûment marqués.</w:t>
            </w:r>
          </w:p>
        </w:tc>
        <w:tc>
          <w:tcPr>
            <w:tcW w:w="4049" w:type="dxa"/>
          </w:tcPr>
          <w:p w14:paraId="69C97689" w14:textId="77777777" w:rsidR="00AD4569" w:rsidRPr="00BE4E63" w:rsidRDefault="00AD4569" w:rsidP="00FF40F2">
            <w:pPr>
              <w:spacing w:line="276" w:lineRule="auto"/>
              <w:ind w:left="-57"/>
              <w:contextualSpacing/>
              <w:jc w:val="left"/>
              <w:rPr>
                <w:b/>
                <w:sz w:val="14"/>
                <w:szCs w:val="14"/>
                <w:lang w:eastAsia="en-GB"/>
              </w:rPr>
            </w:pPr>
            <w:r w:rsidRPr="00BE4E63">
              <w:rPr>
                <w:rFonts w:ascii="Times New Roman" w:hAnsi="Times New Roman" w:cs="Times New Roman"/>
                <w:b/>
                <w:sz w:val="14"/>
                <w:szCs w:val="14"/>
                <w:lang w:eastAsia="en-GB"/>
              </w:rPr>
              <w:t>□</w:t>
            </w:r>
            <w:r w:rsidRPr="00BE4E63">
              <w:rPr>
                <w:b/>
                <w:sz w:val="14"/>
                <w:szCs w:val="14"/>
                <w:lang w:eastAsia="en-GB"/>
              </w:rPr>
              <w:t xml:space="preserve"> Action pertinente </w:t>
            </w:r>
          </w:p>
          <w:p w14:paraId="70D54454" w14:textId="77777777" w:rsidR="00AD4569" w:rsidRPr="00BE4E63" w:rsidRDefault="00AD4569" w:rsidP="00FF40F2">
            <w:pPr>
              <w:spacing w:line="276" w:lineRule="auto"/>
              <w:ind w:left="-57"/>
              <w:contextualSpacing/>
              <w:jc w:val="left"/>
              <w:rPr>
                <w:b/>
                <w:sz w:val="14"/>
                <w:szCs w:val="14"/>
                <w:lang w:eastAsia="en-GB"/>
              </w:rPr>
            </w:pPr>
            <w:r w:rsidRPr="00BE4E63">
              <w:rPr>
                <w:rFonts w:ascii="Times New Roman" w:hAnsi="Times New Roman" w:cs="Times New Roman"/>
                <w:b/>
                <w:sz w:val="14"/>
                <w:szCs w:val="14"/>
                <w:lang w:eastAsia="en-GB"/>
              </w:rPr>
              <w:t>□</w:t>
            </w:r>
            <w:r w:rsidRPr="00BE4E63">
              <w:rPr>
                <w:b/>
                <w:sz w:val="14"/>
                <w:szCs w:val="14"/>
                <w:lang w:eastAsia="en-GB"/>
              </w:rPr>
              <w:t xml:space="preserve"> Action non pertinente</w:t>
            </w:r>
          </w:p>
          <w:p w14:paraId="40AB2D32" w14:textId="77777777" w:rsidR="00AD4569" w:rsidRPr="00BE4E63" w:rsidRDefault="00AD4569" w:rsidP="00FF40F2">
            <w:pPr>
              <w:spacing w:line="276" w:lineRule="auto"/>
              <w:ind w:left="-57"/>
              <w:contextualSpacing/>
              <w:jc w:val="left"/>
              <w:rPr>
                <w:b/>
                <w:i/>
                <w:sz w:val="14"/>
                <w:szCs w:val="14"/>
                <w:lang w:eastAsia="en-GB"/>
              </w:rPr>
            </w:pPr>
            <w:r w:rsidRPr="00BE4E63">
              <w:rPr>
                <w:b/>
                <w:i/>
                <w:sz w:val="14"/>
                <w:szCs w:val="14"/>
                <w:lang w:eastAsia="en-GB"/>
              </w:rPr>
              <w:t>Commentaires :</w:t>
            </w:r>
          </w:p>
          <w:p w14:paraId="01F1B98D" w14:textId="77777777" w:rsidR="00AD4569" w:rsidRPr="00BE4E63" w:rsidRDefault="00AD4569" w:rsidP="00FF40F2">
            <w:pPr>
              <w:spacing w:line="276" w:lineRule="auto"/>
              <w:ind w:left="720"/>
              <w:contextualSpacing/>
              <w:jc w:val="left"/>
              <w:rPr>
                <w:b/>
                <w:sz w:val="14"/>
                <w:szCs w:val="14"/>
                <w:lang w:eastAsia="en-GB"/>
              </w:rPr>
            </w:pPr>
          </w:p>
          <w:p w14:paraId="3167F64B" w14:textId="77777777" w:rsidR="00AD4569" w:rsidRPr="00BE4E63" w:rsidRDefault="00AD4569" w:rsidP="00FF40F2">
            <w:pPr>
              <w:spacing w:line="276" w:lineRule="auto"/>
              <w:ind w:left="720"/>
              <w:contextualSpacing/>
              <w:jc w:val="left"/>
              <w:rPr>
                <w:b/>
                <w:sz w:val="14"/>
                <w:szCs w:val="14"/>
                <w:lang w:eastAsia="en-GB"/>
              </w:rPr>
            </w:pPr>
          </w:p>
        </w:tc>
      </w:tr>
    </w:tbl>
    <w:p w14:paraId="19FD46BE" w14:textId="77777777" w:rsidR="00AD4569" w:rsidRDefault="00AD4569" w:rsidP="00AD4569"/>
    <w:sectPr w:rsidR="00AD4569" w:rsidSect="00F66E41">
      <w:headerReference w:type="default" r:id="rId10"/>
      <w:footerReference w:type="default" r:id="rId1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E0174" w14:textId="77777777" w:rsidR="009009EA" w:rsidRDefault="009009EA" w:rsidP="009009EA">
      <w:pPr>
        <w:spacing w:before="0" w:line="240" w:lineRule="auto"/>
      </w:pPr>
      <w:r>
        <w:separator/>
      </w:r>
    </w:p>
  </w:endnote>
  <w:endnote w:type="continuationSeparator" w:id="0">
    <w:p w14:paraId="5979E8D5" w14:textId="77777777" w:rsidR="009009EA" w:rsidRDefault="009009EA" w:rsidP="009009E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panose1 w:val="02000000000000000000"/>
    <w:charset w:val="00"/>
    <w:family w:val="auto"/>
    <w:pitch w:val="variable"/>
    <w:sig w:usb0="E0000AFF" w:usb1="5000217F" w:usb2="00000021" w:usb3="00000000" w:csb0="0000019F" w:csb1="00000000"/>
  </w:font>
  <w:font w:name="Roboto Condensed">
    <w:altName w:val="Times New Roman"/>
    <w:panose1 w:val="02000000000000000000"/>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TTE25D28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3DAA" w14:textId="40AB338F" w:rsidR="00FB25C5" w:rsidRPr="00FB25C5" w:rsidRDefault="00FB25C5" w:rsidP="00FB25C5">
    <w:pPr>
      <w:rPr>
        <w:i/>
        <w:sz w:val="14"/>
        <w:szCs w:val="14"/>
      </w:rPr>
    </w:pPr>
    <w:r w:rsidRPr="00853B54">
      <w:rPr>
        <w:i/>
        <w:sz w:val="14"/>
        <w:szCs w:val="14"/>
      </w:rPr>
      <w:t xml:space="preserve">Lettre type </w:t>
    </w:r>
    <w:r w:rsidR="00AD4569">
      <w:rPr>
        <w:i/>
        <w:sz w:val="14"/>
        <w:szCs w:val="14"/>
      </w:rPr>
      <w:t>5</w:t>
    </w:r>
    <w:r>
      <w:rPr>
        <w:i/>
        <w:sz w:val="14"/>
        <w:szCs w:val="14"/>
      </w:rPr>
      <w:t xml:space="preserve"> QB46_DSR_O_CERT</w:t>
    </w:r>
    <w:r w:rsidRPr="00853B54">
      <w:rPr>
        <w:i/>
        <w:sz w:val="14"/>
        <w:szCs w:val="14"/>
      </w:rPr>
      <w:t>_</w:t>
    </w:r>
    <w:r>
      <w:rPr>
        <w:i/>
        <w:sz w:val="14"/>
        <w:szCs w:val="14"/>
      </w:rPr>
      <w:t>REV00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ADEB6" w14:textId="77777777" w:rsidR="009009EA" w:rsidRDefault="009009EA" w:rsidP="009009EA">
      <w:pPr>
        <w:spacing w:before="0" w:line="240" w:lineRule="auto"/>
      </w:pPr>
      <w:r>
        <w:separator/>
      </w:r>
    </w:p>
  </w:footnote>
  <w:footnote w:type="continuationSeparator" w:id="0">
    <w:p w14:paraId="1266B262" w14:textId="77777777" w:rsidR="009009EA" w:rsidRDefault="009009EA" w:rsidP="009009E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44AB" w14:textId="5941DD56" w:rsidR="00B6666F" w:rsidRDefault="00B6666F">
    <w:pPr>
      <w:pStyle w:val="En-tte"/>
    </w:pPr>
    <w:r w:rsidRPr="00672C8D">
      <w:rPr>
        <w:noProof/>
        <w:lang w:eastAsia="fr-FR"/>
      </w:rPr>
      <w:drawing>
        <wp:anchor distT="0" distB="0" distL="114300" distR="114300" simplePos="0" relativeHeight="251658240" behindDoc="0" locked="0" layoutInCell="1" allowOverlap="1" wp14:anchorId="4ED50FAC" wp14:editId="27ADAFB6">
          <wp:simplePos x="0" y="0"/>
          <wp:positionH relativeFrom="column">
            <wp:posOffset>5226858</wp:posOffset>
          </wp:positionH>
          <wp:positionV relativeFrom="paragraph">
            <wp:posOffset>-635</wp:posOffset>
          </wp:positionV>
          <wp:extent cx="619200" cy="727200"/>
          <wp:effectExtent l="0" t="0" r="0" b="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200" cy="72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84524"/>
    <w:multiLevelType w:val="hybridMultilevel"/>
    <w:tmpl w:val="7C10109C"/>
    <w:lvl w:ilvl="0" w:tplc="65920C5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15:restartNumberingAfterBreak="0">
    <w:nsid w:val="49E21BCB"/>
    <w:multiLevelType w:val="hybridMultilevel"/>
    <w:tmpl w:val="0FEAC6B6"/>
    <w:lvl w:ilvl="0" w:tplc="7F22A840">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15B7CE9"/>
    <w:multiLevelType w:val="hybridMultilevel"/>
    <w:tmpl w:val="B63A460C"/>
    <w:lvl w:ilvl="0" w:tplc="8E5CD1C4">
      <w:start w:val="5"/>
      <w:numFmt w:val="bullet"/>
      <w:lvlText w:val="-"/>
      <w:lvlJc w:val="left"/>
      <w:pPr>
        <w:tabs>
          <w:tab w:val="num" w:pos="1211"/>
        </w:tabs>
        <w:ind w:left="1211" w:hanging="360"/>
      </w:pPr>
      <w:rPr>
        <w:rFonts w:ascii="Times New Roman" w:hAnsi="Times New Roman"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5F"/>
    <w:rsid w:val="0003715F"/>
    <w:rsid w:val="00051738"/>
    <w:rsid w:val="00063136"/>
    <w:rsid w:val="00066469"/>
    <w:rsid w:val="00094422"/>
    <w:rsid w:val="000D6085"/>
    <w:rsid w:val="00112754"/>
    <w:rsid w:val="001F5DB3"/>
    <w:rsid w:val="002A5468"/>
    <w:rsid w:val="00342258"/>
    <w:rsid w:val="003E7426"/>
    <w:rsid w:val="00440706"/>
    <w:rsid w:val="005A4B81"/>
    <w:rsid w:val="005C6E70"/>
    <w:rsid w:val="007E6F8F"/>
    <w:rsid w:val="00813262"/>
    <w:rsid w:val="009009EA"/>
    <w:rsid w:val="00921C0A"/>
    <w:rsid w:val="00AC4516"/>
    <w:rsid w:val="00AD4569"/>
    <w:rsid w:val="00B6666F"/>
    <w:rsid w:val="00B94318"/>
    <w:rsid w:val="00D57CCA"/>
    <w:rsid w:val="00E60DE3"/>
    <w:rsid w:val="00EE4D25"/>
    <w:rsid w:val="00F66E41"/>
    <w:rsid w:val="00F90529"/>
    <w:rsid w:val="00FB25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751F8"/>
  <w15:chartTrackingRefBased/>
  <w15:docId w15:val="{C75BDED1-8E31-496F-B4B5-CB551B2B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03715F"/>
    <w:pPr>
      <w:spacing w:before="180" w:after="0" w:line="216" w:lineRule="auto"/>
      <w:jc w:val="both"/>
    </w:pPr>
    <w:rPr>
      <w:rFonts w:ascii="Roboto" w:hAnsi="Roboto"/>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QBEn-tte">
    <w:name w:val="QB_En-tête"/>
    <w:basedOn w:val="Normal"/>
    <w:uiPriority w:val="5"/>
    <w:qFormat/>
    <w:rsid w:val="0003715F"/>
    <w:pPr>
      <w:tabs>
        <w:tab w:val="center" w:pos="4536"/>
        <w:tab w:val="right" w:pos="9072"/>
      </w:tabs>
      <w:spacing w:line="240" w:lineRule="auto"/>
      <w:jc w:val="left"/>
    </w:pPr>
    <w:rPr>
      <w:rFonts w:ascii="Roboto Condensed" w:hAnsi="Roboto Condensed"/>
      <w:b/>
      <w:sz w:val="24"/>
      <w:szCs w:val="24"/>
    </w:rPr>
  </w:style>
  <w:style w:type="paragraph" w:styleId="Notedebasdepage">
    <w:name w:val="footnote text"/>
    <w:basedOn w:val="Normal"/>
    <w:link w:val="NotedebasdepageCar"/>
    <w:semiHidden/>
    <w:rsid w:val="0003715F"/>
    <w:pPr>
      <w:spacing w:line="240" w:lineRule="auto"/>
    </w:pPr>
    <w:rPr>
      <w:sz w:val="20"/>
      <w:szCs w:val="20"/>
    </w:rPr>
  </w:style>
  <w:style w:type="character" w:customStyle="1" w:styleId="NotedebasdepageCar">
    <w:name w:val="Note de bas de page Car"/>
    <w:basedOn w:val="Policepardfaut"/>
    <w:link w:val="Notedebasdepage"/>
    <w:semiHidden/>
    <w:rsid w:val="0003715F"/>
    <w:rPr>
      <w:rFonts w:ascii="Roboto" w:hAnsi="Roboto"/>
      <w:sz w:val="20"/>
      <w:szCs w:val="20"/>
    </w:rPr>
  </w:style>
  <w:style w:type="paragraph" w:styleId="En-tte">
    <w:name w:val="header"/>
    <w:basedOn w:val="Normal"/>
    <w:link w:val="En-tteCar"/>
    <w:uiPriority w:val="99"/>
    <w:unhideWhenUsed/>
    <w:rsid w:val="009009EA"/>
    <w:pPr>
      <w:tabs>
        <w:tab w:val="center" w:pos="4536"/>
        <w:tab w:val="right" w:pos="9072"/>
      </w:tabs>
      <w:spacing w:before="0" w:line="240" w:lineRule="auto"/>
    </w:pPr>
  </w:style>
  <w:style w:type="character" w:customStyle="1" w:styleId="En-tteCar">
    <w:name w:val="En-tête Car"/>
    <w:basedOn w:val="Policepardfaut"/>
    <w:link w:val="En-tte"/>
    <w:uiPriority w:val="99"/>
    <w:rsid w:val="009009EA"/>
    <w:rPr>
      <w:rFonts w:ascii="Roboto" w:hAnsi="Roboto"/>
      <w:sz w:val="21"/>
    </w:rPr>
  </w:style>
  <w:style w:type="paragraph" w:styleId="Pieddepage">
    <w:name w:val="footer"/>
    <w:basedOn w:val="Normal"/>
    <w:link w:val="PieddepageCar"/>
    <w:uiPriority w:val="99"/>
    <w:unhideWhenUsed/>
    <w:rsid w:val="009009EA"/>
    <w:pPr>
      <w:tabs>
        <w:tab w:val="center" w:pos="4536"/>
        <w:tab w:val="right" w:pos="9072"/>
      </w:tabs>
      <w:spacing w:before="0" w:line="240" w:lineRule="auto"/>
    </w:pPr>
  </w:style>
  <w:style w:type="character" w:customStyle="1" w:styleId="PieddepageCar">
    <w:name w:val="Pied de page Car"/>
    <w:basedOn w:val="Policepardfaut"/>
    <w:link w:val="Pieddepage"/>
    <w:uiPriority w:val="99"/>
    <w:rsid w:val="009009EA"/>
    <w:rPr>
      <w:rFonts w:ascii="Roboto" w:hAnsi="Roboto"/>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9DDCB387BAA141BE6AE13DEBEAC844" ma:contentTypeVersion="11" ma:contentTypeDescription="Crée un document." ma:contentTypeScope="" ma:versionID="43bd3f910324cafe2b2d41b3f63b6b05">
  <xsd:schema xmlns:xsd="http://www.w3.org/2001/XMLSchema" xmlns:xs="http://www.w3.org/2001/XMLSchema" xmlns:p="http://schemas.microsoft.com/office/2006/metadata/properties" xmlns:ns2="b3d72239-b778-4721-8dcc-edd2c3f0c496" targetNamespace="http://schemas.microsoft.com/office/2006/metadata/properties" ma:root="true" ma:fieldsID="174f0573f27de4b310895a36cc0cbf39" ns2:_="">
    <xsd:import namespace="b3d72239-b778-4721-8dcc-edd2c3f0c4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72239-b778-4721-8dcc-edd2c3f0c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A50733-4C8A-4EF7-BA5A-AA0A0E34B54C}">
  <ds:schemaRefs>
    <ds:schemaRef ds:uri="http://schemas.microsoft.com/sharepoint/v3/contenttype/forms"/>
  </ds:schemaRefs>
</ds:datastoreItem>
</file>

<file path=customXml/itemProps2.xml><?xml version="1.0" encoding="utf-8"?>
<ds:datastoreItem xmlns:ds="http://schemas.openxmlformats.org/officeDocument/2006/customXml" ds:itemID="{18CE41EC-00A1-46D8-AF84-52E3C6E87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72239-b778-4721-8dcc-edd2c3f0c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359299-3B0A-485B-BB70-D2BCCB4456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2301</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MARCHESE ROUX Valentina</dc:creator>
  <cp:keywords/>
  <dc:description/>
  <cp:lastModifiedBy>ALONSO Béatrice</cp:lastModifiedBy>
  <cp:revision>5</cp:revision>
  <dcterms:created xsi:type="dcterms:W3CDTF">2021-07-29T12:21:00Z</dcterms:created>
  <dcterms:modified xsi:type="dcterms:W3CDTF">2022-02-03T10:10:00Z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0x0101007A9DDCB387BAA141BE6AE13DEBEAC844</vt:lpwstr>
  </property>
</Properties>
</file>