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2" w:type="dxa"/>
        <w:tblInd w:w="-147" w:type="dxa"/>
        <w:tblLook w:val="01E0" w:firstRow="1" w:lastRow="1" w:firstColumn="1" w:lastColumn="1" w:noHBand="0" w:noVBand="0"/>
      </w:tblPr>
      <w:tblGrid>
        <w:gridCol w:w="8902"/>
      </w:tblGrid>
      <w:tr w:rsidR="008F458B" w:rsidRPr="004A3A21" w14:paraId="7BBD78B0" w14:textId="77777777" w:rsidTr="00D25C95"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99DF27" w14:textId="2933A1FD" w:rsidR="008F458B" w:rsidRPr="00C0013B" w:rsidRDefault="00EF6DBA" w:rsidP="00D25C9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FICHE</w:t>
            </w:r>
            <w:r w:rsidR="008F458B" w:rsidRPr="00C0013B">
              <w:rPr>
                <w:b/>
                <w:sz w:val="18"/>
                <w:szCs w:val="18"/>
              </w:rPr>
              <w:t xml:space="preserve">-TYPE </w:t>
            </w:r>
            <w:r>
              <w:rPr>
                <w:b/>
                <w:sz w:val="18"/>
                <w:szCs w:val="18"/>
              </w:rPr>
              <w:t>3</w:t>
            </w:r>
          </w:p>
          <w:p w14:paraId="781293D0" w14:textId="5ACBAD23" w:rsidR="008F458B" w:rsidRPr="004A3A21" w:rsidRDefault="008F458B" w:rsidP="00D25C95">
            <w:pPr>
              <w:spacing w:before="120" w:after="120"/>
              <w:jc w:val="center"/>
              <w:rPr>
                <w:b/>
                <w:color w:val="999999"/>
                <w:sz w:val="18"/>
                <w:szCs w:val="18"/>
              </w:rPr>
            </w:pPr>
            <w:r w:rsidRPr="00C0013B">
              <w:rPr>
                <w:b/>
                <w:sz w:val="17"/>
                <w:szCs w:val="17"/>
              </w:rPr>
              <w:t>Marque QB36 « Matières Souples »</w:t>
            </w:r>
          </w:p>
        </w:tc>
      </w:tr>
    </w:tbl>
    <w:p w14:paraId="115AC9E5" w14:textId="77777777" w:rsidR="00EF6DBA" w:rsidRDefault="00EF6DBA" w:rsidP="00EF6DBA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</w:p>
    <w:p w14:paraId="62FFFDAD" w14:textId="77777777" w:rsidR="00EF6DBA" w:rsidRDefault="00EF6DBA" w:rsidP="00EF6DBA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DESCRIPTION DES PROCESSUS DE FABRICATION</w:t>
      </w:r>
    </w:p>
    <w:p w14:paraId="11B3CB7D" w14:textId="77777777" w:rsidR="00EF6DBA" w:rsidRDefault="00EF6DBA" w:rsidP="00EF6DBA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Marque </w:t>
      </w:r>
      <w:r w:rsidRPr="00CB43BA">
        <w:rPr>
          <w:b/>
          <w:sz w:val="17"/>
          <w:szCs w:val="17"/>
        </w:rPr>
        <w:t>QB36</w:t>
      </w:r>
      <w:r>
        <w:rPr>
          <w:b/>
          <w:sz w:val="17"/>
          <w:szCs w:val="17"/>
        </w:rPr>
        <w:t>– « Matières Souples »</w:t>
      </w:r>
    </w:p>
    <w:p w14:paraId="399234A1" w14:textId="77777777" w:rsidR="00EF6DBA" w:rsidRPr="00C1492E" w:rsidRDefault="00EF6DBA" w:rsidP="00EF6DBA">
      <w:pPr>
        <w:autoSpaceDE w:val="0"/>
        <w:autoSpaceDN w:val="0"/>
        <w:adjustRightInd w:val="0"/>
        <w:spacing w:before="120" w:after="60"/>
        <w:jc w:val="center"/>
        <w:rPr>
          <w:sz w:val="17"/>
          <w:szCs w:val="17"/>
        </w:rPr>
      </w:pPr>
      <w:r w:rsidRPr="00C1492E">
        <w:rPr>
          <w:sz w:val="17"/>
          <w:szCs w:val="17"/>
        </w:rPr>
        <w:t>(</w:t>
      </w:r>
      <w:proofErr w:type="gramStart"/>
      <w:r w:rsidRPr="00C1492E">
        <w:rPr>
          <w:sz w:val="17"/>
          <w:szCs w:val="17"/>
        </w:rPr>
        <w:t>à</w:t>
      </w:r>
      <w:proofErr w:type="gramEnd"/>
      <w:r w:rsidRPr="00C1492E">
        <w:rPr>
          <w:sz w:val="17"/>
          <w:szCs w:val="17"/>
        </w:rPr>
        <w:t xml:space="preserve"> établir sur papier à en-tête du demandeur/titulaire)</w:t>
      </w:r>
    </w:p>
    <w:p w14:paraId="38F9E380" w14:textId="77777777" w:rsidR="00EF6DBA" w:rsidRPr="008857E9" w:rsidRDefault="00EF6DBA" w:rsidP="00EF6DBA">
      <w:pPr>
        <w:spacing w:before="60"/>
        <w:jc w:val="left"/>
      </w:pPr>
    </w:p>
    <w:p w14:paraId="65996543" w14:textId="77777777" w:rsidR="00EF6DBA" w:rsidRPr="008857E9" w:rsidRDefault="00EF6DBA" w:rsidP="00EF6DBA">
      <w:pPr>
        <w:spacing w:before="60"/>
      </w:pPr>
      <w:r w:rsidRPr="008857E9">
        <w:t xml:space="preserve">Dans son dossier de demande, le demandeur </w:t>
      </w:r>
      <w:r>
        <w:t>inclut</w:t>
      </w:r>
      <w:r w:rsidRPr="008857E9">
        <w:t xml:space="preserve"> les inf</w:t>
      </w:r>
      <w:r>
        <w:t xml:space="preserve">ormations et documents </w:t>
      </w:r>
      <w:proofErr w:type="gramStart"/>
      <w:r>
        <w:t>suivants</w:t>
      </w:r>
      <w:r w:rsidRPr="008857E9">
        <w:t>:</w:t>
      </w:r>
      <w:proofErr w:type="gramEnd"/>
    </w:p>
    <w:p w14:paraId="48CEAB48" w14:textId="77777777" w:rsidR="00EF6DBA" w:rsidRPr="00DA6CDB" w:rsidRDefault="00EF6DBA" w:rsidP="00EF6DBA">
      <w:pPr>
        <w:rPr>
          <w:sz w:val="18"/>
          <w:szCs w:val="18"/>
        </w:rPr>
      </w:pPr>
      <w:r w:rsidRPr="00DA6CDB">
        <w:rPr>
          <w:sz w:val="18"/>
          <w:szCs w:val="18"/>
        </w:rPr>
        <w:t>1.</w:t>
      </w:r>
      <w:r w:rsidRPr="00DA6CDB">
        <w:rPr>
          <w:sz w:val="18"/>
          <w:szCs w:val="18"/>
        </w:rPr>
        <w:tab/>
        <w:t>DEFINITION / DESCRIPTION de la fabrication</w:t>
      </w:r>
    </w:p>
    <w:p w14:paraId="3B8DD13B" w14:textId="77777777" w:rsidR="00EF6DBA" w:rsidRPr="00DA6CDB" w:rsidRDefault="00EF6DBA" w:rsidP="00EF6DBA">
      <w:pPr>
        <w:ind w:left="708"/>
        <w:rPr>
          <w:sz w:val="18"/>
          <w:szCs w:val="18"/>
        </w:rPr>
      </w:pPr>
      <w:r w:rsidRPr="00DA6CDB">
        <w:rPr>
          <w:sz w:val="18"/>
          <w:szCs w:val="18"/>
        </w:rPr>
        <w:t>1.1 Nature chimique du mélange</w:t>
      </w:r>
    </w:p>
    <w:p w14:paraId="4AA0A9BC" w14:textId="77777777" w:rsidR="00EF6DBA" w:rsidRPr="00DA6CDB" w:rsidRDefault="00EF6DBA" w:rsidP="00EF6DBA">
      <w:pPr>
        <w:spacing w:before="60"/>
        <w:jc w:val="left"/>
        <w:rPr>
          <w:bCs/>
          <w:sz w:val="18"/>
          <w:szCs w:val="18"/>
        </w:rPr>
      </w:pPr>
      <w:proofErr w:type="gramStart"/>
      <w:r w:rsidRPr="00DA6CDB">
        <w:rPr>
          <w:bCs/>
          <w:sz w:val="18"/>
          <w:szCs w:val="18"/>
        </w:rPr>
        <w:t>exemple</w:t>
      </w:r>
      <w:proofErr w:type="gramEnd"/>
      <w:r w:rsidRPr="00DA6CDB">
        <w:rPr>
          <w:bCs/>
          <w:sz w:val="18"/>
          <w:szCs w:val="18"/>
        </w:rPr>
        <w:t> : TPE  TPV-(EPDM-X + PP)</w:t>
      </w:r>
    </w:p>
    <w:p w14:paraId="109C8151" w14:textId="77777777" w:rsidR="00EF6DBA" w:rsidRPr="00DA6CDB" w:rsidRDefault="00EF6DBA" w:rsidP="00EF6DBA">
      <w:pPr>
        <w:ind w:left="708"/>
        <w:rPr>
          <w:sz w:val="18"/>
          <w:szCs w:val="18"/>
        </w:rPr>
      </w:pPr>
      <w:r w:rsidRPr="00DA6CDB">
        <w:rPr>
          <w:sz w:val="18"/>
          <w:szCs w:val="18"/>
        </w:rPr>
        <w:t>1.2 Conditions de fabrication</w:t>
      </w:r>
    </w:p>
    <w:p w14:paraId="5F19C91B" w14:textId="77777777" w:rsidR="00EF6DBA" w:rsidRPr="00DA6CDB" w:rsidRDefault="00EF6DBA" w:rsidP="00EF6DBA">
      <w:pPr>
        <w:spacing w:before="60"/>
        <w:jc w:val="left"/>
        <w:rPr>
          <w:bCs/>
          <w:sz w:val="18"/>
          <w:szCs w:val="18"/>
        </w:rPr>
      </w:pPr>
      <w:r w:rsidRPr="00DA6CDB">
        <w:rPr>
          <w:bCs/>
          <w:sz w:val="18"/>
          <w:szCs w:val="18"/>
        </w:rPr>
        <w:t>Organisation générale de la production</w:t>
      </w:r>
    </w:p>
    <w:p w14:paraId="7B44F1FD" w14:textId="77777777" w:rsidR="00EF6DBA" w:rsidRPr="00DA6CDB" w:rsidRDefault="00EF6DBA" w:rsidP="00EF6DBA">
      <w:pPr>
        <w:spacing w:before="60"/>
        <w:jc w:val="left"/>
        <w:rPr>
          <w:bCs/>
          <w:sz w:val="18"/>
          <w:szCs w:val="18"/>
        </w:rPr>
      </w:pPr>
      <w:r w:rsidRPr="00DA6CDB">
        <w:rPr>
          <w:bCs/>
          <w:sz w:val="18"/>
          <w:szCs w:val="18"/>
        </w:rPr>
        <w:t>Moyens de production, description schématique du processus de fabrication (avec description des différents postes de fabrication),</w:t>
      </w:r>
    </w:p>
    <w:p w14:paraId="1F04674E" w14:textId="77777777" w:rsidR="00EF6DBA" w:rsidRPr="00DA6CDB" w:rsidRDefault="00EF6DBA" w:rsidP="00EF6DBA">
      <w:pPr>
        <w:rPr>
          <w:sz w:val="18"/>
          <w:szCs w:val="18"/>
        </w:rPr>
      </w:pPr>
      <w:r w:rsidRPr="00DA6CDB">
        <w:rPr>
          <w:sz w:val="18"/>
          <w:szCs w:val="18"/>
        </w:rPr>
        <w:t>2</w:t>
      </w:r>
      <w:r w:rsidRPr="00DA6CDB">
        <w:rPr>
          <w:sz w:val="18"/>
          <w:szCs w:val="18"/>
        </w:rPr>
        <w:tab/>
        <w:t>Moyens de contrôle et de surveillance en fabrication</w:t>
      </w:r>
    </w:p>
    <w:p w14:paraId="06FBE080" w14:textId="77777777" w:rsidR="00EF6DBA" w:rsidRPr="00DA6CDB" w:rsidRDefault="00EF6DBA" w:rsidP="00EF6DBA">
      <w:pPr>
        <w:spacing w:before="60"/>
        <w:jc w:val="left"/>
        <w:rPr>
          <w:bCs/>
          <w:sz w:val="18"/>
          <w:szCs w:val="18"/>
        </w:rPr>
      </w:pPr>
      <w:r w:rsidRPr="00DA6CDB">
        <w:rPr>
          <w:bCs/>
          <w:sz w:val="18"/>
          <w:szCs w:val="18"/>
        </w:rPr>
        <w:t>Description du plan et moyens de contrôle et de l’organisation des contrôles en usine.</w:t>
      </w:r>
    </w:p>
    <w:p w14:paraId="07E034B8" w14:textId="77777777" w:rsidR="00EF6DBA" w:rsidRDefault="00EF6DBA" w:rsidP="00EF6DBA">
      <w:pPr>
        <w:spacing w:before="60"/>
        <w:rPr>
          <w:bCs/>
          <w:sz w:val="18"/>
          <w:szCs w:val="18"/>
        </w:rPr>
      </w:pPr>
      <w:r w:rsidRPr="00DA6CDB">
        <w:rPr>
          <w:bCs/>
          <w:sz w:val="18"/>
          <w:szCs w:val="18"/>
        </w:rPr>
        <w:t xml:space="preserve">En indiquant en particulier pour chaque contrôle les modalités, les fréquences et les fourchettes de tolérances, </w:t>
      </w:r>
      <w:proofErr w:type="gramStart"/>
      <w:r w:rsidRPr="00DA6CDB">
        <w:rPr>
          <w:bCs/>
          <w:sz w:val="18"/>
          <w:szCs w:val="18"/>
        </w:rPr>
        <w:t>etc...</w:t>
      </w:r>
      <w:proofErr w:type="gramEnd"/>
      <w:r w:rsidRPr="00DA6CDB">
        <w:rPr>
          <w:bCs/>
          <w:sz w:val="18"/>
          <w:szCs w:val="18"/>
        </w:rPr>
        <w:t>),</w:t>
      </w:r>
    </w:p>
    <w:p w14:paraId="3F531C62" w14:textId="77777777" w:rsidR="00EF6DBA" w:rsidRPr="00DA6CDB" w:rsidRDefault="00EF6DBA" w:rsidP="00EF6DBA">
      <w:pPr>
        <w:spacing w:before="60"/>
        <w:rPr>
          <w:bCs/>
          <w:sz w:val="18"/>
          <w:szCs w:val="18"/>
        </w:rPr>
      </w:pPr>
      <w:r>
        <w:rPr>
          <w:bCs/>
          <w:sz w:val="18"/>
          <w:szCs w:val="18"/>
        </w:rPr>
        <w:t>Description du mode de prélèvement et du mode de préparation des échantillons pour réaliser les contrôles (en incluant par exemple, photos et largeur de la filière d’extrusion).</w:t>
      </w:r>
    </w:p>
    <w:p w14:paraId="7274B583" w14:textId="77777777" w:rsidR="00EF6DBA" w:rsidRPr="00DA6CDB" w:rsidRDefault="00EF6DBA" w:rsidP="00EF6DBA">
      <w:pPr>
        <w:ind w:left="708"/>
        <w:rPr>
          <w:sz w:val="18"/>
          <w:szCs w:val="18"/>
        </w:rPr>
      </w:pPr>
      <w:r w:rsidRPr="00DA6CDB">
        <w:rPr>
          <w:sz w:val="18"/>
          <w:szCs w:val="18"/>
        </w:rPr>
        <w:t>2.1 Liste des contrôles effectués sur les matières premières</w:t>
      </w:r>
    </w:p>
    <w:p w14:paraId="02646199" w14:textId="77777777" w:rsidR="00EF6DBA" w:rsidRPr="00DA6CDB" w:rsidRDefault="00EF6DBA" w:rsidP="00EF6DBA">
      <w:pPr>
        <w:ind w:left="708"/>
        <w:rPr>
          <w:sz w:val="18"/>
          <w:szCs w:val="18"/>
        </w:rPr>
      </w:pPr>
      <w:r w:rsidRPr="00DA6CDB">
        <w:rPr>
          <w:sz w:val="18"/>
          <w:szCs w:val="18"/>
        </w:rPr>
        <w:t xml:space="preserve">2.2 Liste des contrôles effectués en cours de fabrication </w:t>
      </w:r>
    </w:p>
    <w:p w14:paraId="6000D98F" w14:textId="77777777" w:rsidR="00EF6DBA" w:rsidRPr="00DA6CDB" w:rsidRDefault="00EF6DBA" w:rsidP="00EF6DBA">
      <w:pPr>
        <w:ind w:left="708"/>
        <w:rPr>
          <w:sz w:val="18"/>
          <w:szCs w:val="18"/>
        </w:rPr>
      </w:pPr>
      <w:r w:rsidRPr="00DA6CDB">
        <w:rPr>
          <w:sz w:val="18"/>
          <w:szCs w:val="18"/>
        </w:rPr>
        <w:t>2.3 Liste des contrôles effectués sur le produit fini</w:t>
      </w:r>
    </w:p>
    <w:p w14:paraId="1BA73EE3" w14:textId="77777777" w:rsidR="00EF6DBA" w:rsidRPr="00DA6CDB" w:rsidRDefault="00EF6DBA" w:rsidP="00EF6DBA">
      <w:pPr>
        <w:rPr>
          <w:sz w:val="18"/>
          <w:szCs w:val="18"/>
        </w:rPr>
      </w:pPr>
      <w:r w:rsidRPr="00DA6CDB">
        <w:rPr>
          <w:sz w:val="18"/>
          <w:szCs w:val="18"/>
        </w:rPr>
        <w:t>3</w:t>
      </w:r>
      <w:r w:rsidRPr="00DA6CDB">
        <w:rPr>
          <w:sz w:val="18"/>
          <w:szCs w:val="18"/>
        </w:rPr>
        <w:tab/>
        <w:t>Maîtrise des équipements de contrôles (+ à compléter : Annexe A).</w:t>
      </w:r>
    </w:p>
    <w:p w14:paraId="7A243F36" w14:textId="77777777" w:rsidR="00EF6DBA" w:rsidRPr="00DA6CDB" w:rsidRDefault="00EF6DBA" w:rsidP="00EF6DBA">
      <w:pPr>
        <w:ind w:left="708"/>
        <w:rPr>
          <w:sz w:val="18"/>
          <w:szCs w:val="18"/>
        </w:rPr>
      </w:pPr>
      <w:r>
        <w:rPr>
          <w:sz w:val="18"/>
          <w:szCs w:val="18"/>
        </w:rPr>
        <w:t>3</w:t>
      </w:r>
      <w:r w:rsidRPr="00DA6CDB">
        <w:rPr>
          <w:sz w:val="18"/>
          <w:szCs w:val="18"/>
        </w:rPr>
        <w:t xml:space="preserve">.1 </w:t>
      </w:r>
      <w:r>
        <w:rPr>
          <w:sz w:val="18"/>
          <w:szCs w:val="18"/>
        </w:rPr>
        <w:t>Densité : type de balance, précision, date d’étalonnage (fréquence), copie du dernier rapport d’étalonnage ;</w:t>
      </w:r>
    </w:p>
    <w:p w14:paraId="5B99F606" w14:textId="77777777" w:rsidR="00EF6DBA" w:rsidRPr="00DA6CDB" w:rsidRDefault="00EF6DBA" w:rsidP="00EF6DBA">
      <w:pPr>
        <w:ind w:left="708"/>
        <w:rPr>
          <w:sz w:val="18"/>
          <w:szCs w:val="18"/>
        </w:rPr>
      </w:pPr>
      <w:r>
        <w:rPr>
          <w:sz w:val="18"/>
          <w:szCs w:val="18"/>
        </w:rPr>
        <w:t>3</w:t>
      </w:r>
      <w:r w:rsidRPr="00DA6CDB">
        <w:rPr>
          <w:sz w:val="18"/>
          <w:szCs w:val="18"/>
        </w:rPr>
        <w:t xml:space="preserve">.2 </w:t>
      </w:r>
      <w:r>
        <w:rPr>
          <w:sz w:val="18"/>
          <w:szCs w:val="18"/>
        </w:rPr>
        <w:t>Dureté : type de capteur, précision, date d’étalonnage (fréquence), copie du dernier rapport d’étalonnage ;</w:t>
      </w:r>
    </w:p>
    <w:p w14:paraId="3C802450" w14:textId="77777777" w:rsidR="00EF6DBA" w:rsidRPr="00DA6CDB" w:rsidRDefault="00EF6DBA" w:rsidP="00EF6DBA">
      <w:pPr>
        <w:ind w:left="708"/>
        <w:rPr>
          <w:sz w:val="18"/>
          <w:szCs w:val="18"/>
        </w:rPr>
      </w:pPr>
      <w:r>
        <w:rPr>
          <w:sz w:val="18"/>
          <w:szCs w:val="18"/>
        </w:rPr>
        <w:t>3.3 Détermination de la couleur : appareillage, date d’étalonnage (fréquence), copie du dernier rapport d’étalonnage ;</w:t>
      </w:r>
    </w:p>
    <w:p w14:paraId="1AFDECA1" w14:textId="77777777" w:rsidR="00EF6DBA" w:rsidRPr="00DA6CDB" w:rsidRDefault="00EF6DBA" w:rsidP="00EF6DBA">
      <w:pPr>
        <w:ind w:left="708"/>
        <w:rPr>
          <w:sz w:val="18"/>
          <w:szCs w:val="18"/>
        </w:rPr>
      </w:pPr>
      <w:r>
        <w:rPr>
          <w:sz w:val="18"/>
          <w:szCs w:val="18"/>
        </w:rPr>
        <w:t>3.4 Déformation rémanente à la compression : photographies des espaceurs métalliques, appareillage type de mesure des épaisseurs, date d’étalonnage (fréquence), copie du dernier rapport d’étalonnage.</w:t>
      </w:r>
    </w:p>
    <w:p w14:paraId="1A6B8E9E" w14:textId="77777777" w:rsidR="00EF6DBA" w:rsidRPr="00DA6CDB" w:rsidRDefault="00EF6DBA" w:rsidP="00EF6DBA">
      <w:pPr>
        <w:rPr>
          <w:sz w:val="18"/>
          <w:szCs w:val="18"/>
        </w:rPr>
      </w:pPr>
      <w:r w:rsidRPr="00DA6CDB">
        <w:rPr>
          <w:sz w:val="18"/>
          <w:szCs w:val="18"/>
        </w:rPr>
        <w:t>4</w:t>
      </w:r>
      <w:r w:rsidRPr="00DA6CDB">
        <w:rPr>
          <w:sz w:val="18"/>
          <w:szCs w:val="18"/>
        </w:rPr>
        <w:tab/>
        <w:t>Description du conditionnement et des conditions de stockage.</w:t>
      </w:r>
    </w:p>
    <w:p w14:paraId="2B4B0ABB" w14:textId="77777777" w:rsidR="00EF6DBA" w:rsidRPr="00DA6CDB" w:rsidRDefault="00EF6DBA" w:rsidP="00EF6DBA">
      <w:pPr>
        <w:rPr>
          <w:sz w:val="18"/>
          <w:szCs w:val="18"/>
        </w:rPr>
      </w:pPr>
      <w:r w:rsidRPr="00DA6CDB">
        <w:rPr>
          <w:sz w:val="18"/>
          <w:szCs w:val="18"/>
        </w:rPr>
        <w:t>5</w:t>
      </w:r>
      <w:r w:rsidRPr="00DA6CDB">
        <w:rPr>
          <w:sz w:val="18"/>
          <w:szCs w:val="18"/>
        </w:rPr>
        <w:tab/>
        <w:t>Présentation du projet relatif au marquage QB36.</w:t>
      </w:r>
    </w:p>
    <w:p w14:paraId="78E77EC6" w14:textId="77777777" w:rsidR="00EF6DBA" w:rsidRPr="00DA6CDB" w:rsidRDefault="00EF6DBA" w:rsidP="00EF6DBA">
      <w:pPr>
        <w:spacing w:before="60"/>
        <w:jc w:val="left"/>
        <w:rPr>
          <w:bCs/>
          <w:sz w:val="18"/>
          <w:szCs w:val="18"/>
        </w:rPr>
      </w:pPr>
    </w:p>
    <w:p w14:paraId="63F75FC6" w14:textId="77777777" w:rsidR="00EF6DBA" w:rsidRPr="00DA6CDB" w:rsidRDefault="00EF6DBA" w:rsidP="00EF6DBA">
      <w:pPr>
        <w:spacing w:before="60" w:after="120"/>
        <w:jc w:val="left"/>
        <w:rPr>
          <w:bCs/>
          <w:sz w:val="18"/>
          <w:szCs w:val="18"/>
          <w:u w:val="single"/>
        </w:rPr>
      </w:pPr>
      <w:r w:rsidRPr="00DA6CDB">
        <w:rPr>
          <w:bCs/>
          <w:sz w:val="18"/>
          <w:szCs w:val="18"/>
          <w:u w:val="single"/>
        </w:rPr>
        <w:t>DOCUMENTS À ANNEXER AU DOSSIER :</w:t>
      </w:r>
    </w:p>
    <w:p w14:paraId="242213DC" w14:textId="77777777" w:rsidR="00EF6DBA" w:rsidRPr="00DA6CDB" w:rsidRDefault="00EF6DBA" w:rsidP="00EF6DBA">
      <w:pPr>
        <w:pStyle w:val="QBPucepoint"/>
        <w:tabs>
          <w:tab w:val="clear" w:pos="993"/>
        </w:tabs>
        <w:ind w:left="709" w:hanging="567"/>
        <w:rPr>
          <w:sz w:val="18"/>
          <w:szCs w:val="18"/>
        </w:rPr>
      </w:pPr>
      <w:r w:rsidRPr="00DA6CDB">
        <w:rPr>
          <w:sz w:val="18"/>
          <w:szCs w:val="18"/>
        </w:rPr>
        <w:t>Brochure de la société</w:t>
      </w:r>
    </w:p>
    <w:p w14:paraId="4A60AC19" w14:textId="77777777" w:rsidR="00EF6DBA" w:rsidRPr="00DA6CDB" w:rsidRDefault="00EF6DBA" w:rsidP="00EF6DBA">
      <w:pPr>
        <w:pStyle w:val="QBPucepoint"/>
        <w:tabs>
          <w:tab w:val="clear" w:pos="993"/>
        </w:tabs>
        <w:ind w:left="709" w:hanging="567"/>
        <w:rPr>
          <w:sz w:val="18"/>
          <w:szCs w:val="18"/>
        </w:rPr>
      </w:pPr>
      <w:r w:rsidRPr="00DA6CDB">
        <w:rPr>
          <w:sz w:val="18"/>
          <w:szCs w:val="18"/>
        </w:rPr>
        <w:t>Copie du certificat ISO 9001</w:t>
      </w:r>
    </w:p>
    <w:p w14:paraId="79B7185D" w14:textId="77777777" w:rsidR="00EF6DBA" w:rsidRPr="00DA6CDB" w:rsidRDefault="00EF6DBA" w:rsidP="00EF6DBA">
      <w:pPr>
        <w:pStyle w:val="QBPucepoint"/>
        <w:tabs>
          <w:tab w:val="clear" w:pos="993"/>
        </w:tabs>
        <w:ind w:left="709" w:hanging="567"/>
        <w:rPr>
          <w:sz w:val="18"/>
          <w:szCs w:val="18"/>
        </w:rPr>
      </w:pPr>
      <w:r w:rsidRPr="00DA6CDB">
        <w:rPr>
          <w:sz w:val="18"/>
          <w:szCs w:val="18"/>
        </w:rPr>
        <w:t>Brochure commerciale de la gamme de mélanges (si existante)</w:t>
      </w:r>
    </w:p>
    <w:p w14:paraId="002EAD76" w14:textId="77777777" w:rsidR="00EF6DBA" w:rsidRDefault="00EF6DBA" w:rsidP="00EF6DBA">
      <w:pPr>
        <w:spacing w:before="0" w:after="160" w:line="259" w:lineRule="auto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19C13D25" w14:textId="77777777" w:rsidR="00EF6DBA" w:rsidRPr="00952568" w:rsidRDefault="00EF6DBA" w:rsidP="00EF6DBA">
      <w:pPr>
        <w:spacing w:before="60"/>
        <w:jc w:val="left"/>
        <w:rPr>
          <w:i/>
          <w:color w:val="808080" w:themeColor="background1" w:themeShade="80"/>
          <w:szCs w:val="21"/>
        </w:rPr>
      </w:pP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8647"/>
      </w:tblGrid>
      <w:tr w:rsidR="00EF6DBA" w:rsidRPr="00681C79" w14:paraId="2826D868" w14:textId="77777777" w:rsidTr="002D4E0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5536D8A" w14:textId="77777777" w:rsidR="00EF6DBA" w:rsidRPr="008C4532" w:rsidRDefault="00EF6DBA" w:rsidP="002D4E0A">
            <w:pPr>
              <w:spacing w:before="120" w:after="120"/>
              <w:jc w:val="center"/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8C4532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STANDARD SHEET</w:t>
            </w:r>
            <w:r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3</w:t>
            </w:r>
          </w:p>
          <w:p w14:paraId="0C9E18B7" w14:textId="77777777" w:rsidR="00EF6DBA" w:rsidRPr="008C4532" w:rsidRDefault="00EF6DBA" w:rsidP="002D4E0A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453D8F">
              <w:rPr>
                <w:b/>
                <w:i/>
                <w:color w:val="808080" w:themeColor="background1" w:themeShade="80"/>
                <w:sz w:val="17"/>
                <w:szCs w:val="17"/>
                <w:lang w:val="de-DE"/>
              </w:rPr>
              <w:t>MARK QB36 –«Flexible Materials»</w:t>
            </w:r>
          </w:p>
        </w:tc>
      </w:tr>
    </w:tbl>
    <w:p w14:paraId="7548E2E6" w14:textId="77777777" w:rsidR="00EF6DBA" w:rsidRPr="008857E9" w:rsidRDefault="00EF6DBA" w:rsidP="00EF6DBA">
      <w:pPr>
        <w:autoSpaceDE w:val="0"/>
        <w:autoSpaceDN w:val="0"/>
        <w:adjustRightInd w:val="0"/>
        <w:jc w:val="center"/>
        <w:rPr>
          <w:b/>
          <w:i/>
          <w:color w:val="808080" w:themeColor="background1" w:themeShade="80"/>
          <w:sz w:val="17"/>
          <w:szCs w:val="17"/>
          <w:lang w:val="en-US"/>
        </w:rPr>
      </w:pPr>
    </w:p>
    <w:p w14:paraId="08357896" w14:textId="77777777" w:rsidR="00EF6DBA" w:rsidRPr="00876512" w:rsidRDefault="00EF6DBA" w:rsidP="00EF6DBA">
      <w:pPr>
        <w:spacing w:before="60"/>
        <w:jc w:val="center"/>
        <w:rPr>
          <w:b/>
          <w:i/>
          <w:color w:val="808080" w:themeColor="background1" w:themeShade="80"/>
          <w:szCs w:val="21"/>
          <w:lang w:val="en-US"/>
        </w:rPr>
      </w:pPr>
      <w:r>
        <w:rPr>
          <w:b/>
          <w:i/>
          <w:color w:val="808080" w:themeColor="background1" w:themeShade="80"/>
          <w:szCs w:val="21"/>
          <w:lang w:val="en-US"/>
        </w:rPr>
        <w:t>DESCRIPTION OF THE MANUFACTURING PROCESSES</w:t>
      </w:r>
    </w:p>
    <w:p w14:paraId="065FBCAE" w14:textId="77777777" w:rsidR="00EF6DBA" w:rsidRPr="008857E9" w:rsidRDefault="00EF6DBA" w:rsidP="00EF6DBA">
      <w:pPr>
        <w:spacing w:before="60"/>
        <w:jc w:val="center"/>
        <w:rPr>
          <w:bCs/>
          <w:i/>
          <w:color w:val="808080" w:themeColor="background1" w:themeShade="80"/>
          <w:sz w:val="18"/>
          <w:szCs w:val="18"/>
          <w:lang w:val="en-US"/>
        </w:rPr>
      </w:pPr>
      <w:r w:rsidRPr="008857E9">
        <w:rPr>
          <w:i/>
          <w:color w:val="808080" w:themeColor="background1" w:themeShade="80"/>
          <w:sz w:val="17"/>
          <w:szCs w:val="17"/>
          <w:lang w:val="en-US"/>
        </w:rPr>
        <w:t>(</w:t>
      </w:r>
      <w:proofErr w:type="gramStart"/>
      <w:r w:rsidRPr="008857E9">
        <w:rPr>
          <w:i/>
          <w:color w:val="808080" w:themeColor="background1" w:themeShade="80"/>
          <w:sz w:val="17"/>
          <w:szCs w:val="17"/>
          <w:lang w:val="en-US"/>
        </w:rPr>
        <w:t>to</w:t>
      </w:r>
      <w:proofErr w:type="gramEnd"/>
      <w:r w:rsidRPr="008857E9">
        <w:rPr>
          <w:i/>
          <w:color w:val="808080" w:themeColor="background1" w:themeShade="80"/>
          <w:sz w:val="17"/>
          <w:szCs w:val="17"/>
          <w:lang w:val="en-US"/>
        </w:rPr>
        <w:t xml:space="preserve"> be drawn up on the applicant/holder’s letterhead paper)</w:t>
      </w:r>
    </w:p>
    <w:p w14:paraId="43A447E1" w14:textId="77777777" w:rsidR="00EF6DBA" w:rsidRDefault="00EF6DBA" w:rsidP="00EF6DBA">
      <w:pPr>
        <w:rPr>
          <w:i/>
          <w:color w:val="808080" w:themeColor="background1" w:themeShade="80"/>
          <w:lang w:val="en-US"/>
        </w:rPr>
      </w:pPr>
    </w:p>
    <w:p w14:paraId="21D61CCE" w14:textId="304AE0F1" w:rsidR="00EF6DBA" w:rsidRPr="003F7E31" w:rsidRDefault="00EF6DBA" w:rsidP="00EF6DBA">
      <w:pPr>
        <w:rPr>
          <w:i/>
          <w:color w:val="808080" w:themeColor="background1" w:themeShade="80"/>
          <w:lang w:val="en-US"/>
        </w:rPr>
      </w:pPr>
      <w:r w:rsidRPr="003F7E31">
        <w:rPr>
          <w:i/>
          <w:color w:val="808080" w:themeColor="background1" w:themeShade="80"/>
          <w:lang w:val="en-US"/>
        </w:rPr>
        <w:t>The applicant must send a compound design file to the manager containing the following information and documents:</w:t>
      </w:r>
    </w:p>
    <w:p w14:paraId="2E1BCA27" w14:textId="77777777" w:rsidR="00EF6DBA" w:rsidRPr="003F7E31" w:rsidRDefault="00EF6DBA" w:rsidP="00EF6DBA">
      <w:pPr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1.</w:t>
      </w:r>
      <w:r>
        <w:rPr>
          <w:i/>
          <w:color w:val="808080" w:themeColor="background1" w:themeShade="80"/>
          <w:sz w:val="17"/>
          <w:szCs w:val="17"/>
          <w:lang w:val="en-US"/>
        </w:rPr>
        <w:tab/>
        <w:t>Manufacture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 xml:space="preserve"> DEFINITION / DESCRIPTION</w:t>
      </w:r>
    </w:p>
    <w:p w14:paraId="7B27004C" w14:textId="77777777" w:rsidR="00EF6DBA" w:rsidRPr="003F7E31" w:rsidRDefault="00EF6DBA" w:rsidP="00EF6DBA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  <w:r w:rsidRPr="003F7E31">
        <w:rPr>
          <w:i/>
          <w:color w:val="808080" w:themeColor="background1" w:themeShade="80"/>
          <w:sz w:val="17"/>
          <w:szCs w:val="17"/>
          <w:lang w:val="en-US"/>
        </w:rPr>
        <w:t>1.1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 xml:space="preserve"> Chemical nature of the compound</w:t>
      </w:r>
    </w:p>
    <w:p w14:paraId="2243646A" w14:textId="77777777" w:rsidR="00EF6DBA" w:rsidRPr="00237233" w:rsidRDefault="00EF6DBA" w:rsidP="00EF6DBA">
      <w:pPr>
        <w:rPr>
          <w:i/>
          <w:color w:val="808080" w:themeColor="background1" w:themeShade="80"/>
          <w:sz w:val="17"/>
          <w:szCs w:val="17"/>
          <w:lang w:val="en-US"/>
        </w:rPr>
      </w:pPr>
      <w:r w:rsidRPr="00237233">
        <w:rPr>
          <w:i/>
          <w:color w:val="808080" w:themeColor="background1" w:themeShade="80"/>
          <w:sz w:val="17"/>
          <w:szCs w:val="17"/>
          <w:lang w:val="en-US"/>
        </w:rPr>
        <w:t xml:space="preserve">example:  </w:t>
      </w:r>
      <w:proofErr w:type="gramStart"/>
      <w:r w:rsidRPr="00237233">
        <w:rPr>
          <w:i/>
          <w:color w:val="808080" w:themeColor="background1" w:themeShade="80"/>
          <w:sz w:val="17"/>
          <w:szCs w:val="17"/>
          <w:lang w:val="en-US"/>
        </w:rPr>
        <w:t>TPE  TPV</w:t>
      </w:r>
      <w:proofErr w:type="gramEnd"/>
      <w:r w:rsidRPr="00237233">
        <w:rPr>
          <w:i/>
          <w:color w:val="808080" w:themeColor="background1" w:themeShade="80"/>
          <w:sz w:val="17"/>
          <w:szCs w:val="17"/>
          <w:lang w:val="en-US"/>
        </w:rPr>
        <w:t>-(EPDM-X + PP)</w:t>
      </w:r>
    </w:p>
    <w:p w14:paraId="0E6FF347" w14:textId="77777777" w:rsidR="00EF6DBA" w:rsidRPr="00237233" w:rsidRDefault="00EF6DBA" w:rsidP="00EF6DBA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  <w:r w:rsidRPr="00237233">
        <w:rPr>
          <w:i/>
          <w:color w:val="808080" w:themeColor="background1" w:themeShade="80"/>
          <w:sz w:val="17"/>
          <w:szCs w:val="17"/>
          <w:lang w:val="en-US"/>
        </w:rPr>
        <w:t>1.2</w:t>
      </w:r>
      <w:r w:rsidRPr="00237233">
        <w:rPr>
          <w:i/>
          <w:color w:val="808080" w:themeColor="background1" w:themeShade="80"/>
          <w:sz w:val="17"/>
          <w:szCs w:val="17"/>
          <w:lang w:val="en-US"/>
        </w:rPr>
        <w:tab/>
        <w:t xml:space="preserve"> Fabrication conditions</w:t>
      </w:r>
    </w:p>
    <w:p w14:paraId="77D4AA2E" w14:textId="77777777" w:rsidR="00EF6DBA" w:rsidRPr="00237233" w:rsidRDefault="00EF6DBA" w:rsidP="00EF6DBA">
      <w:pPr>
        <w:rPr>
          <w:i/>
          <w:color w:val="808080" w:themeColor="background1" w:themeShade="80"/>
          <w:sz w:val="17"/>
          <w:szCs w:val="17"/>
          <w:lang w:val="en-US"/>
        </w:rPr>
      </w:pPr>
      <w:r w:rsidRPr="00237233">
        <w:rPr>
          <w:i/>
          <w:color w:val="808080" w:themeColor="background1" w:themeShade="80"/>
          <w:sz w:val="17"/>
          <w:szCs w:val="17"/>
          <w:lang w:val="en-US"/>
        </w:rPr>
        <w:t>General production</w:t>
      </w:r>
      <w:r w:rsidRPr="00B42CB5">
        <w:rPr>
          <w:i/>
          <w:color w:val="808080" w:themeColor="background1" w:themeShade="80"/>
          <w:sz w:val="17"/>
          <w:szCs w:val="17"/>
          <w:lang w:val="en-US"/>
        </w:rPr>
        <w:t xml:space="preserve"> </w:t>
      </w:r>
      <w:r>
        <w:rPr>
          <w:i/>
          <w:color w:val="808080" w:themeColor="background1" w:themeShade="80"/>
          <w:sz w:val="17"/>
          <w:szCs w:val="17"/>
          <w:lang w:val="en-US"/>
        </w:rPr>
        <w:t>organiz</w:t>
      </w:r>
      <w:r w:rsidRPr="00237233">
        <w:rPr>
          <w:i/>
          <w:color w:val="808080" w:themeColor="background1" w:themeShade="80"/>
          <w:sz w:val="17"/>
          <w:szCs w:val="17"/>
          <w:lang w:val="en-US"/>
        </w:rPr>
        <w:t>ation, production means, diagrammati</w:t>
      </w:r>
      <w:r>
        <w:rPr>
          <w:i/>
          <w:color w:val="808080" w:themeColor="background1" w:themeShade="80"/>
          <w:sz w:val="17"/>
          <w:szCs w:val="17"/>
          <w:lang w:val="en-US"/>
        </w:rPr>
        <w:t>c description of the different manufacturing</w:t>
      </w:r>
      <w:r w:rsidRPr="00237233">
        <w:rPr>
          <w:i/>
          <w:color w:val="808080" w:themeColor="background1" w:themeShade="80"/>
          <w:sz w:val="17"/>
          <w:szCs w:val="17"/>
          <w:lang w:val="en-US"/>
        </w:rPr>
        <w:t xml:space="preserve"> process</w:t>
      </w:r>
      <w:r>
        <w:rPr>
          <w:i/>
          <w:color w:val="808080" w:themeColor="background1" w:themeShade="80"/>
          <w:sz w:val="17"/>
          <w:szCs w:val="17"/>
          <w:lang w:val="en-US"/>
        </w:rPr>
        <w:t>es</w:t>
      </w:r>
      <w:r w:rsidRPr="00237233">
        <w:rPr>
          <w:i/>
          <w:color w:val="808080" w:themeColor="background1" w:themeShade="80"/>
          <w:sz w:val="17"/>
          <w:szCs w:val="17"/>
          <w:lang w:val="en-US"/>
        </w:rPr>
        <w:t xml:space="preserve"> (with description of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 the different manufacturing stations</w:t>
      </w:r>
      <w:r w:rsidRPr="00237233">
        <w:rPr>
          <w:i/>
          <w:color w:val="808080" w:themeColor="background1" w:themeShade="80"/>
          <w:sz w:val="17"/>
          <w:szCs w:val="17"/>
          <w:lang w:val="en-US"/>
        </w:rPr>
        <w:t>),</w:t>
      </w:r>
    </w:p>
    <w:p w14:paraId="34919A2D" w14:textId="77777777" w:rsidR="00EF6DBA" w:rsidRPr="003F7E31" w:rsidRDefault="00EF6DBA" w:rsidP="00EF6DBA">
      <w:pPr>
        <w:autoSpaceDE w:val="0"/>
        <w:autoSpaceDN w:val="0"/>
        <w:adjustRightInd w:val="0"/>
        <w:spacing w:before="120"/>
        <w:jc w:val="left"/>
        <w:rPr>
          <w:b/>
          <w:i/>
          <w:color w:val="808080" w:themeColor="background1" w:themeShade="80"/>
          <w:sz w:val="17"/>
          <w:szCs w:val="17"/>
          <w:lang w:val="en-US"/>
        </w:rPr>
      </w:pPr>
    </w:p>
    <w:p w14:paraId="50D486BD" w14:textId="77777777" w:rsidR="00EF6DBA" w:rsidRPr="00DA6CDB" w:rsidRDefault="00EF6DBA" w:rsidP="00EF6DBA">
      <w:pPr>
        <w:rPr>
          <w:i/>
          <w:color w:val="808080" w:themeColor="background1" w:themeShade="80"/>
          <w:sz w:val="17"/>
          <w:szCs w:val="17"/>
          <w:lang w:val="en-US"/>
        </w:rPr>
      </w:pPr>
      <w:r w:rsidRPr="00DA6CDB">
        <w:rPr>
          <w:i/>
          <w:color w:val="808080" w:themeColor="background1" w:themeShade="80"/>
          <w:sz w:val="17"/>
          <w:szCs w:val="17"/>
          <w:lang w:val="en-US"/>
        </w:rPr>
        <w:t>2</w:t>
      </w:r>
      <w:r>
        <w:rPr>
          <w:i/>
          <w:color w:val="808080" w:themeColor="background1" w:themeShade="80"/>
          <w:sz w:val="17"/>
          <w:szCs w:val="17"/>
          <w:lang w:val="en-US"/>
        </w:rPr>
        <w:t>.</w:t>
      </w:r>
      <w:r>
        <w:rPr>
          <w:i/>
          <w:color w:val="808080" w:themeColor="background1" w:themeShade="80"/>
          <w:sz w:val="17"/>
          <w:szCs w:val="17"/>
          <w:lang w:val="en-US"/>
        </w:rPr>
        <w:tab/>
        <w:t>In-produc</w:t>
      </w:r>
      <w:r w:rsidRPr="00DA6CDB">
        <w:rPr>
          <w:i/>
          <w:color w:val="808080" w:themeColor="background1" w:themeShade="80"/>
          <w:sz w:val="17"/>
          <w:szCs w:val="17"/>
          <w:lang w:val="en-US"/>
        </w:rPr>
        <w:t>tion testing and monitoring means</w:t>
      </w:r>
    </w:p>
    <w:p w14:paraId="0441EB10" w14:textId="77777777" w:rsidR="00EF6DBA" w:rsidRPr="00237233" w:rsidRDefault="00EF6DBA" w:rsidP="00EF6DBA">
      <w:pPr>
        <w:rPr>
          <w:i/>
          <w:color w:val="808080" w:themeColor="background1" w:themeShade="80"/>
          <w:sz w:val="17"/>
          <w:szCs w:val="17"/>
          <w:lang w:val="en-US"/>
        </w:rPr>
      </w:pPr>
      <w:r w:rsidRPr="00237233">
        <w:rPr>
          <w:i/>
          <w:color w:val="808080" w:themeColor="background1" w:themeShade="80"/>
          <w:sz w:val="17"/>
          <w:szCs w:val="17"/>
          <w:lang w:val="en-US"/>
        </w:rPr>
        <w:t>Description of the test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 plan and test means and organiz</w:t>
      </w:r>
      <w:r w:rsidRPr="00237233">
        <w:rPr>
          <w:i/>
          <w:color w:val="808080" w:themeColor="background1" w:themeShade="80"/>
          <w:sz w:val="17"/>
          <w:szCs w:val="17"/>
          <w:lang w:val="en-US"/>
        </w:rPr>
        <w:t>ation of in-factory tests.</w:t>
      </w:r>
    </w:p>
    <w:p w14:paraId="6FE37597" w14:textId="77777777" w:rsidR="00EF6DBA" w:rsidRDefault="00EF6DBA" w:rsidP="00EF6DBA">
      <w:pPr>
        <w:rPr>
          <w:i/>
          <w:color w:val="808080" w:themeColor="background1" w:themeShade="80"/>
          <w:sz w:val="17"/>
          <w:szCs w:val="17"/>
          <w:lang w:val="en-US"/>
        </w:rPr>
      </w:pPr>
      <w:r w:rsidRPr="00237233">
        <w:rPr>
          <w:i/>
          <w:color w:val="808080" w:themeColor="background1" w:themeShade="80"/>
          <w:sz w:val="17"/>
          <w:szCs w:val="17"/>
          <w:lang w:val="en-US"/>
        </w:rPr>
        <w:t xml:space="preserve">Stating particularly the methods, </w:t>
      </w:r>
      <w:proofErr w:type="gramStart"/>
      <w:r w:rsidRPr="00237233">
        <w:rPr>
          <w:i/>
          <w:color w:val="808080" w:themeColor="background1" w:themeShade="80"/>
          <w:sz w:val="17"/>
          <w:szCs w:val="17"/>
          <w:lang w:val="en-US"/>
        </w:rPr>
        <w:t>frequencies</w:t>
      </w:r>
      <w:proofErr w:type="gramEnd"/>
      <w:r w:rsidRPr="00237233">
        <w:rPr>
          <w:i/>
          <w:color w:val="808080" w:themeColor="background1" w:themeShade="80"/>
          <w:sz w:val="17"/>
          <w:szCs w:val="17"/>
          <w:lang w:val="en-US"/>
        </w:rPr>
        <w:t xml:space="preserve"> and tolerance ranges, etc. for each test),</w:t>
      </w:r>
    </w:p>
    <w:p w14:paraId="04230537" w14:textId="77777777" w:rsidR="00EF6DBA" w:rsidRPr="00237233" w:rsidRDefault="00EF6DBA" w:rsidP="00EF6DBA">
      <w:pPr>
        <w:rPr>
          <w:i/>
          <w:color w:val="808080" w:themeColor="background1" w:themeShade="80"/>
          <w:sz w:val="17"/>
          <w:szCs w:val="17"/>
          <w:lang w:val="en-US"/>
        </w:rPr>
      </w:pPr>
      <w:r w:rsidRPr="00004F20">
        <w:rPr>
          <w:i/>
          <w:color w:val="808080" w:themeColor="background1" w:themeShade="80"/>
          <w:sz w:val="17"/>
          <w:szCs w:val="17"/>
          <w:lang w:val="en-US"/>
        </w:rPr>
        <w:t>Description of the sampling method and the method of preparation of the samples for carrying out the checks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 (i</w:t>
      </w:r>
      <w:r w:rsidRPr="00004F20">
        <w:rPr>
          <w:i/>
          <w:color w:val="808080" w:themeColor="background1" w:themeShade="80"/>
          <w:sz w:val="17"/>
          <w:szCs w:val="17"/>
          <w:lang w:val="en-US"/>
        </w:rPr>
        <w:t>ncluding, for example, photos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 and width of the extrusion die)</w:t>
      </w:r>
      <w:r w:rsidRPr="00004F20">
        <w:rPr>
          <w:i/>
          <w:color w:val="808080" w:themeColor="background1" w:themeShade="80"/>
          <w:sz w:val="17"/>
          <w:szCs w:val="17"/>
          <w:lang w:val="en-US"/>
        </w:rPr>
        <w:t>.</w:t>
      </w:r>
    </w:p>
    <w:p w14:paraId="4E8BBD10" w14:textId="77777777" w:rsidR="00EF6DBA" w:rsidRPr="003F7E31" w:rsidRDefault="00EF6DBA" w:rsidP="00EF6DBA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2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.1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 xml:space="preserve">List of tests made on raw materials </w:t>
      </w:r>
    </w:p>
    <w:p w14:paraId="61E0DD7C" w14:textId="77777777" w:rsidR="00EF6DBA" w:rsidRPr="003F7E31" w:rsidRDefault="00EF6DBA" w:rsidP="00EF6DBA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2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.2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>L</w:t>
      </w:r>
      <w:r>
        <w:rPr>
          <w:i/>
          <w:color w:val="808080" w:themeColor="background1" w:themeShade="80"/>
          <w:sz w:val="17"/>
          <w:szCs w:val="17"/>
          <w:lang w:val="en-US"/>
        </w:rPr>
        <w:t>ist of tests made during produc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 xml:space="preserve">tion </w:t>
      </w:r>
    </w:p>
    <w:p w14:paraId="0A9DD39D" w14:textId="77777777" w:rsidR="00EF6DBA" w:rsidRPr="003F7E31" w:rsidRDefault="00EF6DBA" w:rsidP="00EF6DBA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2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.3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 xml:space="preserve"> List of tests made on the finished product</w:t>
      </w:r>
    </w:p>
    <w:p w14:paraId="63CBE149" w14:textId="77777777" w:rsidR="00EF6DBA" w:rsidRPr="003F7E31" w:rsidRDefault="00EF6DBA" w:rsidP="00EF6DBA">
      <w:pPr>
        <w:autoSpaceDE w:val="0"/>
        <w:autoSpaceDN w:val="0"/>
        <w:adjustRightInd w:val="0"/>
        <w:spacing w:before="120"/>
        <w:jc w:val="left"/>
        <w:rPr>
          <w:b/>
          <w:i/>
          <w:color w:val="808080" w:themeColor="background1" w:themeShade="80"/>
          <w:sz w:val="17"/>
          <w:szCs w:val="17"/>
          <w:lang w:val="en-US"/>
        </w:rPr>
      </w:pPr>
    </w:p>
    <w:p w14:paraId="1F8E90A7" w14:textId="77777777" w:rsidR="00EF6DBA" w:rsidRPr="003F7E31" w:rsidRDefault="00EF6DBA" w:rsidP="00EF6DBA">
      <w:pPr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3</w:t>
      </w:r>
      <w:r>
        <w:rPr>
          <w:i/>
          <w:color w:val="808080" w:themeColor="background1" w:themeShade="80"/>
          <w:sz w:val="17"/>
          <w:szCs w:val="17"/>
          <w:lang w:val="en-US"/>
        </w:rPr>
        <w:tab/>
        <w:t>Checking the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 xml:space="preserve"> control equipment on the identification tests as follows:</w:t>
      </w:r>
    </w:p>
    <w:p w14:paraId="3B50160F" w14:textId="77777777" w:rsidR="00EF6DBA" w:rsidRPr="003F7E31" w:rsidRDefault="00EF6DBA" w:rsidP="00EF6DBA">
      <w:pPr>
        <w:ind w:firstLine="708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3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.1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>Density: type of scale, accuracy, calibration date (frequency)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, copy of the last calibration </w:t>
      </w:r>
      <w:proofErr w:type="gramStart"/>
      <w:r>
        <w:rPr>
          <w:i/>
          <w:color w:val="808080" w:themeColor="background1" w:themeShade="80"/>
          <w:sz w:val="17"/>
          <w:szCs w:val="17"/>
          <w:lang w:val="en-US"/>
        </w:rPr>
        <w:t>report;</w:t>
      </w:r>
      <w:proofErr w:type="gramEnd"/>
    </w:p>
    <w:p w14:paraId="0A6B0A8E" w14:textId="77777777" w:rsidR="00EF6DBA" w:rsidRPr="003F7E31" w:rsidRDefault="00EF6DBA" w:rsidP="00EF6DBA">
      <w:pPr>
        <w:ind w:left="1418" w:hanging="710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3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.2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 xml:space="preserve">Hardness: type of sensor, accuracy, calibration date (frequency), 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copy of the last calibration </w:t>
      </w:r>
      <w:proofErr w:type="gramStart"/>
      <w:r>
        <w:rPr>
          <w:i/>
          <w:color w:val="808080" w:themeColor="background1" w:themeShade="80"/>
          <w:sz w:val="17"/>
          <w:szCs w:val="17"/>
          <w:lang w:val="en-US"/>
        </w:rPr>
        <w:t>report;</w:t>
      </w:r>
      <w:proofErr w:type="gramEnd"/>
    </w:p>
    <w:p w14:paraId="4780998A" w14:textId="77777777" w:rsidR="00EF6DBA" w:rsidRPr="003F7E31" w:rsidRDefault="00EF6DBA" w:rsidP="00EF6DBA">
      <w:pPr>
        <w:ind w:left="1418" w:hanging="710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3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.3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>Color determination: apparatus type, calibration date (frequency)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, copy of the last calibration </w:t>
      </w:r>
      <w:proofErr w:type="gramStart"/>
      <w:r>
        <w:rPr>
          <w:i/>
          <w:color w:val="808080" w:themeColor="background1" w:themeShade="80"/>
          <w:sz w:val="17"/>
          <w:szCs w:val="17"/>
          <w:lang w:val="en-US"/>
        </w:rPr>
        <w:t>report;</w:t>
      </w:r>
      <w:proofErr w:type="gramEnd"/>
    </w:p>
    <w:p w14:paraId="2B8F2690" w14:textId="77777777" w:rsidR="00EF6DBA" w:rsidRPr="003F7E31" w:rsidRDefault="00EF6DBA" w:rsidP="00EF6DBA">
      <w:pPr>
        <w:ind w:left="1418" w:hanging="710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3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.4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 xml:space="preserve">Compression set: </w:t>
      </w:r>
      <w:r>
        <w:rPr>
          <w:i/>
          <w:color w:val="808080" w:themeColor="background1" w:themeShade="80"/>
          <w:sz w:val="17"/>
          <w:szCs w:val="17"/>
          <w:lang w:val="en-US"/>
        </w:rPr>
        <w:t>pictures of the metallic spacers, apparatus for thickness measurements,</w:t>
      </w:r>
      <w:r w:rsidRPr="00DA6CDB">
        <w:rPr>
          <w:i/>
          <w:color w:val="808080" w:themeColor="background1" w:themeShade="80"/>
          <w:sz w:val="17"/>
          <w:szCs w:val="17"/>
          <w:lang w:val="en-US"/>
        </w:rPr>
        <w:t xml:space="preserve"> 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>calibration date (frequency)</w:t>
      </w:r>
      <w:r>
        <w:rPr>
          <w:i/>
          <w:color w:val="808080" w:themeColor="background1" w:themeShade="80"/>
          <w:sz w:val="17"/>
          <w:szCs w:val="17"/>
          <w:lang w:val="en-US"/>
        </w:rPr>
        <w:t>,</w:t>
      </w:r>
      <w:r w:rsidRPr="00004F20">
        <w:rPr>
          <w:i/>
          <w:color w:val="808080" w:themeColor="background1" w:themeShade="80"/>
          <w:sz w:val="17"/>
          <w:szCs w:val="17"/>
          <w:lang w:val="en-US"/>
        </w:rPr>
        <w:t xml:space="preserve"> </w:t>
      </w:r>
      <w:r>
        <w:rPr>
          <w:i/>
          <w:color w:val="808080" w:themeColor="background1" w:themeShade="80"/>
          <w:sz w:val="17"/>
          <w:szCs w:val="17"/>
          <w:lang w:val="en-US"/>
        </w:rPr>
        <w:t>copy of the last calibration report.</w:t>
      </w:r>
    </w:p>
    <w:p w14:paraId="2DC73D94" w14:textId="77777777" w:rsidR="00EF6DBA" w:rsidRPr="003F7E31" w:rsidRDefault="00EF6DBA" w:rsidP="00EF6DBA">
      <w:pPr>
        <w:autoSpaceDE w:val="0"/>
        <w:autoSpaceDN w:val="0"/>
        <w:adjustRightInd w:val="0"/>
        <w:spacing w:before="120"/>
        <w:jc w:val="left"/>
        <w:rPr>
          <w:b/>
          <w:i/>
          <w:color w:val="808080" w:themeColor="background1" w:themeShade="80"/>
          <w:sz w:val="17"/>
          <w:szCs w:val="17"/>
          <w:lang w:val="en-US"/>
        </w:rPr>
      </w:pPr>
    </w:p>
    <w:p w14:paraId="4F921362" w14:textId="77777777" w:rsidR="00EF6DBA" w:rsidRPr="003F7E31" w:rsidRDefault="00EF6DBA" w:rsidP="00EF6DBA">
      <w:pPr>
        <w:spacing w:before="120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4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>Description of packaging and storage conditions.</w:t>
      </w:r>
    </w:p>
    <w:p w14:paraId="31FE6E6B" w14:textId="77777777" w:rsidR="00EF6DBA" w:rsidRDefault="00EF6DBA" w:rsidP="00EF6DBA">
      <w:pPr>
        <w:spacing w:before="120"/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5</w:t>
      </w:r>
      <w:r w:rsidRPr="003F7E31">
        <w:rPr>
          <w:i/>
          <w:color w:val="808080" w:themeColor="background1" w:themeShade="80"/>
          <w:sz w:val="17"/>
          <w:szCs w:val="17"/>
          <w:lang w:val="en-US"/>
        </w:rPr>
        <w:tab/>
        <w:t>Presentation of the QB36 marking project.</w:t>
      </w:r>
    </w:p>
    <w:p w14:paraId="08DED438" w14:textId="77777777" w:rsidR="00EF6DBA" w:rsidRPr="003F7E31" w:rsidRDefault="00EF6DBA" w:rsidP="00EF6DBA">
      <w:pPr>
        <w:spacing w:before="120"/>
        <w:rPr>
          <w:i/>
          <w:color w:val="808080" w:themeColor="background1" w:themeShade="80"/>
          <w:sz w:val="17"/>
          <w:szCs w:val="17"/>
          <w:lang w:val="en-US"/>
        </w:rPr>
      </w:pPr>
    </w:p>
    <w:p w14:paraId="6780178C" w14:textId="77777777" w:rsidR="00EF6DBA" w:rsidRPr="003F7E31" w:rsidRDefault="00EF6DBA" w:rsidP="00EF6DBA">
      <w:pPr>
        <w:rPr>
          <w:b/>
          <w:i/>
          <w:color w:val="808080" w:themeColor="background1" w:themeShade="80"/>
          <w:sz w:val="17"/>
          <w:szCs w:val="17"/>
          <w:u w:val="single"/>
          <w:lang w:val="en-US"/>
        </w:rPr>
      </w:pPr>
      <w:r w:rsidRPr="003F7E31">
        <w:rPr>
          <w:b/>
          <w:i/>
          <w:color w:val="808080" w:themeColor="background1" w:themeShade="80"/>
          <w:sz w:val="17"/>
          <w:szCs w:val="17"/>
          <w:u w:val="single"/>
          <w:lang w:val="en-US"/>
        </w:rPr>
        <w:t>Elements to be appended to this letter:</w:t>
      </w:r>
    </w:p>
    <w:p w14:paraId="38144055" w14:textId="77777777" w:rsidR="00EF6DBA" w:rsidRPr="00237233" w:rsidRDefault="00EF6DBA" w:rsidP="00EF6DBA">
      <w:pPr>
        <w:pStyle w:val="Paragraphedeliste"/>
        <w:numPr>
          <w:ilvl w:val="0"/>
          <w:numId w:val="5"/>
        </w:numPr>
        <w:rPr>
          <w:i/>
          <w:color w:val="808080" w:themeColor="background1" w:themeShade="80"/>
          <w:sz w:val="17"/>
          <w:szCs w:val="17"/>
          <w:lang w:val="en-US"/>
        </w:rPr>
      </w:pPr>
      <w:r>
        <w:rPr>
          <w:i/>
          <w:color w:val="808080" w:themeColor="background1" w:themeShade="80"/>
          <w:sz w:val="17"/>
          <w:szCs w:val="17"/>
          <w:lang w:val="en-US"/>
        </w:rPr>
        <w:t>EN ISO 9001 certificate</w:t>
      </w:r>
    </w:p>
    <w:p w14:paraId="7BF4DAFC" w14:textId="77777777" w:rsidR="00EF6DBA" w:rsidRDefault="00EF6DBA" w:rsidP="00EF6DBA">
      <w:pPr>
        <w:pStyle w:val="Paragraphedeliste"/>
        <w:numPr>
          <w:ilvl w:val="0"/>
          <w:numId w:val="5"/>
        </w:numPr>
        <w:rPr>
          <w:i/>
          <w:color w:val="808080" w:themeColor="background1" w:themeShade="80"/>
          <w:sz w:val="17"/>
          <w:szCs w:val="17"/>
        </w:rPr>
      </w:pPr>
      <w:proofErr w:type="spellStart"/>
      <w:r w:rsidRPr="00791630">
        <w:rPr>
          <w:i/>
          <w:color w:val="808080" w:themeColor="background1" w:themeShade="80"/>
          <w:sz w:val="17"/>
          <w:szCs w:val="17"/>
        </w:rPr>
        <w:t>Company</w:t>
      </w:r>
      <w:proofErr w:type="spellEnd"/>
      <w:r w:rsidRPr="00791630">
        <w:rPr>
          <w:i/>
          <w:color w:val="808080" w:themeColor="background1" w:themeShade="80"/>
          <w:sz w:val="17"/>
          <w:szCs w:val="17"/>
        </w:rPr>
        <w:t xml:space="preserve"> brochure </w:t>
      </w:r>
    </w:p>
    <w:p w14:paraId="7B81FB24" w14:textId="77777777" w:rsidR="00EF6DBA" w:rsidRPr="00791630" w:rsidRDefault="00EF6DBA" w:rsidP="00EF6DBA">
      <w:pPr>
        <w:pStyle w:val="Paragraphedeliste"/>
        <w:numPr>
          <w:ilvl w:val="0"/>
          <w:numId w:val="5"/>
        </w:numPr>
        <w:rPr>
          <w:i/>
          <w:color w:val="808080" w:themeColor="background1" w:themeShade="80"/>
          <w:sz w:val="17"/>
          <w:szCs w:val="17"/>
          <w:lang w:val="en-US"/>
        </w:rPr>
      </w:pPr>
      <w:r w:rsidRPr="00C15087">
        <w:rPr>
          <w:i/>
          <w:color w:val="808080" w:themeColor="background1" w:themeShade="80"/>
          <w:sz w:val="17"/>
          <w:szCs w:val="17"/>
          <w:lang w:val="en-US"/>
        </w:rPr>
        <w:t>T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echnical </w:t>
      </w:r>
      <w:r w:rsidRPr="00791630">
        <w:rPr>
          <w:i/>
          <w:color w:val="808080" w:themeColor="background1" w:themeShade="80"/>
          <w:sz w:val="17"/>
          <w:szCs w:val="17"/>
          <w:lang w:val="en-US"/>
        </w:rPr>
        <w:t>brochure for the range</w:t>
      </w:r>
      <w:r>
        <w:rPr>
          <w:i/>
          <w:color w:val="808080" w:themeColor="background1" w:themeShade="80"/>
          <w:sz w:val="17"/>
          <w:szCs w:val="17"/>
          <w:lang w:val="en-US"/>
        </w:rPr>
        <w:t xml:space="preserve"> of compounds (if there is one</w:t>
      </w:r>
      <w:proofErr w:type="gramStart"/>
      <w:r>
        <w:rPr>
          <w:i/>
          <w:color w:val="808080" w:themeColor="background1" w:themeShade="80"/>
          <w:sz w:val="17"/>
          <w:szCs w:val="17"/>
          <w:lang w:val="en-US"/>
        </w:rPr>
        <w:t>)</w:t>
      </w:r>
      <w:r w:rsidRPr="00791630">
        <w:rPr>
          <w:i/>
          <w:color w:val="808080" w:themeColor="background1" w:themeShade="80"/>
          <w:sz w:val="17"/>
          <w:szCs w:val="17"/>
          <w:lang w:val="en-US"/>
        </w:rPr>
        <w:t>;</w:t>
      </w:r>
      <w:proofErr w:type="gramEnd"/>
    </w:p>
    <w:p w14:paraId="01CAA7C4" w14:textId="357BA9F4" w:rsidR="008F5D0D" w:rsidRPr="002F5D48" w:rsidRDefault="008F5D0D" w:rsidP="00EF6DBA">
      <w:pPr>
        <w:tabs>
          <w:tab w:val="left" w:pos="6413"/>
        </w:tabs>
        <w:autoSpaceDE w:val="0"/>
        <w:autoSpaceDN w:val="0"/>
        <w:adjustRightInd w:val="0"/>
        <w:spacing w:before="0"/>
        <w:jc w:val="left"/>
        <w:rPr>
          <w:lang w:val="en-US"/>
        </w:rPr>
      </w:pPr>
    </w:p>
    <w:sectPr w:rsidR="008F5D0D" w:rsidRPr="002F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4B97"/>
    <w:multiLevelType w:val="hybridMultilevel"/>
    <w:tmpl w:val="45DEC1E2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2992957"/>
    <w:multiLevelType w:val="hybridMultilevel"/>
    <w:tmpl w:val="56DA6F8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D545FD3"/>
    <w:multiLevelType w:val="hybridMultilevel"/>
    <w:tmpl w:val="BE64753A"/>
    <w:lvl w:ilvl="0" w:tplc="47F6F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BB81ABE">
      <w:start w:val="1"/>
      <w:numFmt w:val="bullet"/>
      <w:pStyle w:val="QBPucepoin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DB46087"/>
    <w:multiLevelType w:val="hybridMultilevel"/>
    <w:tmpl w:val="DC8441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588D"/>
    <w:multiLevelType w:val="hybridMultilevel"/>
    <w:tmpl w:val="824E6740"/>
    <w:name w:val="QB titre2222"/>
    <w:lvl w:ilvl="0" w:tplc="779C0CB6">
      <w:start w:val="5"/>
      <w:numFmt w:val="bullet"/>
      <w:pStyle w:val="QBPucetir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67581872">
    <w:abstractNumId w:val="4"/>
  </w:num>
  <w:num w:numId="2" w16cid:durableId="885415318">
    <w:abstractNumId w:val="0"/>
  </w:num>
  <w:num w:numId="3" w16cid:durableId="385494645">
    <w:abstractNumId w:val="1"/>
  </w:num>
  <w:num w:numId="4" w16cid:durableId="911281205">
    <w:abstractNumId w:val="2"/>
  </w:num>
  <w:num w:numId="5" w16cid:durableId="88278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8B"/>
    <w:rsid w:val="002F5D48"/>
    <w:rsid w:val="005770EB"/>
    <w:rsid w:val="006A0AE7"/>
    <w:rsid w:val="0075241B"/>
    <w:rsid w:val="00782FBF"/>
    <w:rsid w:val="008F458B"/>
    <w:rsid w:val="008F5D0D"/>
    <w:rsid w:val="009D4AE5"/>
    <w:rsid w:val="00E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2A64"/>
  <w15:chartTrackingRefBased/>
  <w15:docId w15:val="{C39DE342-23F8-4452-9A05-1D8FB405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F458B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4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82FBF"/>
    <w:pPr>
      <w:ind w:left="720"/>
      <w:contextualSpacing/>
    </w:pPr>
  </w:style>
  <w:style w:type="paragraph" w:customStyle="1" w:styleId="QBPucetiret">
    <w:name w:val="QB_Puce_tiret"/>
    <w:basedOn w:val="Normal"/>
    <w:link w:val="QBPucetiretCar"/>
    <w:uiPriority w:val="1"/>
    <w:qFormat/>
    <w:rsid w:val="00782FBF"/>
    <w:pPr>
      <w:numPr>
        <w:numId w:val="1"/>
      </w:numPr>
      <w:spacing w:before="0"/>
      <w:ind w:left="1276" w:hanging="567"/>
    </w:pPr>
  </w:style>
  <w:style w:type="character" w:customStyle="1" w:styleId="QBPucetiretCar">
    <w:name w:val="QB_Puce_tiret Car"/>
    <w:basedOn w:val="Policepardfaut"/>
    <w:link w:val="QBPucetiret"/>
    <w:uiPriority w:val="1"/>
    <w:rsid w:val="00782FBF"/>
    <w:rPr>
      <w:rFonts w:ascii="Roboto" w:hAnsi="Roboto"/>
      <w:sz w:val="2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82FBF"/>
    <w:rPr>
      <w:rFonts w:ascii="Roboto" w:hAnsi="Roboto"/>
      <w:sz w:val="21"/>
    </w:rPr>
  </w:style>
  <w:style w:type="paragraph" w:customStyle="1" w:styleId="QBPucepoint">
    <w:name w:val="QB_Puce_point"/>
    <w:basedOn w:val="Normal"/>
    <w:link w:val="QBPucepointCar"/>
    <w:uiPriority w:val="1"/>
    <w:qFormat/>
    <w:rsid w:val="00EF6DBA"/>
    <w:pPr>
      <w:numPr>
        <w:ilvl w:val="1"/>
        <w:numId w:val="4"/>
      </w:numPr>
      <w:tabs>
        <w:tab w:val="left" w:pos="709"/>
        <w:tab w:val="left" w:pos="993"/>
      </w:tabs>
      <w:spacing w:before="0" w:line="240" w:lineRule="auto"/>
    </w:pPr>
  </w:style>
  <w:style w:type="character" w:customStyle="1" w:styleId="QBPucepointCar">
    <w:name w:val="QB_Puce_point Car"/>
    <w:basedOn w:val="ParagraphedelisteCar"/>
    <w:link w:val="QBPucepoint"/>
    <w:uiPriority w:val="1"/>
    <w:rsid w:val="00EF6DBA"/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9E026367D1343B1DF6DFED56CD7E1" ma:contentTypeVersion="21" ma:contentTypeDescription="Crée un document." ma:contentTypeScope="" ma:versionID="83404a534df328a5ccbc29a95277ca0c">
  <xsd:schema xmlns:xsd="http://www.w3.org/2001/XMLSchema" xmlns:xs="http://www.w3.org/2001/XMLSchema" xmlns:p="http://schemas.microsoft.com/office/2006/metadata/properties" xmlns:ns2="69c2544a-7297-4738-832f-f00b8a907d25" xmlns:ns3="3e40f96c-06d6-4a2a-919e-0a6c24c3e756" targetNamespace="http://schemas.microsoft.com/office/2006/metadata/properties" ma:root="true" ma:fieldsID="1fb6d1c5c496c0a9349e098ab9f109f0" ns2:_="" ns3:_="">
    <xsd:import namespace="69c2544a-7297-4738-832f-f00b8a907d25"/>
    <xsd:import namespace="3e40f96c-06d6-4a2a-919e-0a6c24c3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echnicien" minOccurs="0"/>
                <xsd:element ref="ns2:Assistante" minOccurs="0"/>
                <xsd:element ref="ns2:Charg_x00e9_daffaire" minOccurs="0"/>
                <xsd:element ref="ns2:CodeARCATEG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2544a-7297-4738-832f-f00b8a907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chnicien" ma:index="16" nillable="true" ma:displayName="Technicien" ma:format="Dropdown" ma:list="UserInfo" ma:SharePointGroup="0" ma:internalName="Technici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stante" ma:index="17" nillable="true" ma:displayName="Assistante" ma:format="Dropdown" ma:list="UserInfo" ma:SharePointGroup="0" ma:internalName="Assistan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rg_x00e9_daffaire" ma:index="18" nillable="true" ma:displayName="Gestionnaire" ma:description="Personne qui fait l'interface avec le client" ma:format="Dropdown" ma:list="UserInfo" ma:SharePointGroup="0" ma:internalName="Charg_x00e9_daffair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deARCATEG" ma:index="19" nillable="true" ma:displayName="Code ARCATEG" ma:format="Dropdown" ma:internalName="CodeARCATEG">
      <xsd:simpleType>
        <xsd:restriction base="dms:Choice">
          <xsd:enumeration value="B2 - 10 ans (Revue de processus R3 BV)"/>
          <xsd:enumeration value="F4 - 15 ans (CIL, comparatif normes, valid. méthode...)"/>
          <xsd:enumeration value="G1 - 30 ans - Doc inter métro, Dos. équipements"/>
          <xsd:enumeration value="G2 - 10 ans - Fiches de postes"/>
          <xsd:enumeration value="I6 - 3 ans - Courriers  + chrono courriers"/>
          <xsd:enumeration value="K4 - 10 ans - Rapports Essais, Certificats., comités, Qualifs"/>
          <xsd:enumeration value="L4 -  5 ans - Docs suivis activités"/>
          <xsd:enumeration value="03 - 10 ans - Docs contractuels clients."/>
          <xsd:enumeration value="P3 - 10 ans - Docs contractuels achats"/>
          <xsd:enumeration value="T4 - 5 ans - manuels, procédures, satisfaction, trames....)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f96c-06d6-4a2a-919e-0a6c24c3e75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cb5500b-ad92-4453-be74-6388540dafa1}" ma:internalName="TaxCatchAll" ma:showField="CatchAllData" ma:web="3e40f96c-06d6-4a2a-919e-0a6c24c3e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2544a-7297-4738-832f-f00b8a907d25">
      <Terms xmlns="http://schemas.microsoft.com/office/infopath/2007/PartnerControls"/>
    </lcf76f155ced4ddcb4097134ff3c332f>
    <Charg_x00e9_daffaire xmlns="69c2544a-7297-4738-832f-f00b8a907d25">
      <UserInfo>
        <DisplayName/>
        <AccountId xsi:nil="true"/>
        <AccountType/>
      </UserInfo>
    </Charg_x00e9_daffaire>
    <Assistante xmlns="69c2544a-7297-4738-832f-f00b8a907d25">
      <UserInfo>
        <DisplayName/>
        <AccountId xsi:nil="true"/>
        <AccountType/>
      </UserInfo>
    </Assistante>
    <TaxCatchAll xmlns="3e40f96c-06d6-4a2a-919e-0a6c24c3e756" xsi:nil="true"/>
    <CodeARCATEG xmlns="69c2544a-7297-4738-832f-f00b8a907d25" xsi:nil="true"/>
    <Technicien xmlns="69c2544a-7297-4738-832f-f00b8a907d25">
      <UserInfo>
        <DisplayName/>
        <AccountId xsi:nil="true"/>
        <AccountType/>
      </UserInfo>
    </Technicien>
  </documentManagement>
</p:properties>
</file>

<file path=customXml/itemProps1.xml><?xml version="1.0" encoding="utf-8"?>
<ds:datastoreItem xmlns:ds="http://schemas.openxmlformats.org/officeDocument/2006/customXml" ds:itemID="{9E57C31D-5CA5-44F1-ABD4-F33E1317F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176B6-C029-4C33-859A-88E74F1F2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2544a-7297-4738-832f-f00b8a907d25"/>
    <ds:schemaRef ds:uri="3e40f96c-06d6-4a2a-919e-0a6c24c3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23FE9-E435-4074-BDA1-5D577ADE5D6E}">
  <ds:schemaRefs>
    <ds:schemaRef ds:uri="http://schemas.microsoft.com/office/2006/metadata/properties"/>
    <ds:schemaRef ds:uri="http://schemas.microsoft.com/office/infopath/2007/PartnerControls"/>
    <ds:schemaRef ds:uri="69c2544a-7297-4738-832f-f00b8a907d25"/>
    <ds:schemaRef ds:uri="3e40f96c-06d6-4a2a-919e-0a6c24c3e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DABIN Philippe</dc:creator>
  <cp:keywords/>
  <dc:description/>
  <cp:lastModifiedBy>DABIN Philippe</cp:lastModifiedBy>
  <cp:revision>2</cp:revision>
  <dcterms:created xsi:type="dcterms:W3CDTF">2023-05-02T17:37:00Z</dcterms:created>
  <dcterms:modified xsi:type="dcterms:W3CDTF">2023-05-02T17:37:00Z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0x010100F9C9E026367D1343B1DF6DFED56CD7E1</vt:lpwstr>
  </property>
</Properties>
</file>